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C76281"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C76281"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proofErr w:type="gramStart"/>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w:t>
      </w:r>
      <w:proofErr w:type="gramEnd"/>
      <w:r w:rsidR="001D4BD6" w:rsidRPr="002F4005">
        <w:rPr>
          <w:rFonts w:ascii="Century Gothic" w:eastAsia="Calibri" w:hAnsi="Century Gothic" w:cstheme="minorHAnsi"/>
          <w:b/>
          <w:color w:val="1F497D" w:themeColor="text2"/>
          <w:spacing w:val="-33"/>
          <w:w w:val="125"/>
        </w:rPr>
        <w:t xml:space="preserve">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SARL ES SPORT</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03/02/2026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5E9D1906"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SARL ES SPORT</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C76281"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 xml:space="preserve">Déroulé de la </w:t>
      </w:r>
      <w:r w:rsidRPr="00C76281">
        <w:rPr>
          <w:rFonts w:ascii="Century Gothic" w:eastAsia="Calibri" w:hAnsi="Century Gothic"/>
          <w:b/>
          <w:color w:val="133350"/>
          <w:spacing w:val="-1"/>
          <w:sz w:val="22"/>
          <w:szCs w:val="22"/>
        </w:rPr>
        <w:t>procédure</w:t>
      </w:r>
    </w:p>
    <w:p w14:paraId="4C831416" w14:textId="68C3A3DE" w:rsidR="001D4BD6" w:rsidRPr="00C76281"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C76281">
        <w:rPr>
          <w:rFonts w:ascii="Century Gothic" w:eastAsia="Calibri" w:hAnsi="Century Gothic"/>
          <w:color w:val="000000"/>
          <w:sz w:val="20"/>
          <w:szCs w:val="20"/>
        </w:rPr>
        <w:t xml:space="preserve">Le délai pour le dépôt des offres est fixé au </w:t>
      </w:r>
      <w:r w:rsidR="00C76281" w:rsidRPr="00C76281">
        <w:rPr>
          <w:rFonts w:ascii="Century Gothic" w:eastAsia="Calibri" w:hAnsi="Century Gothic"/>
          <w:color w:val="000000"/>
          <w:sz w:val="20"/>
          <w:szCs w:val="20"/>
        </w:rPr>
        <w:t xml:space="preserve">13.03.2026 à 17h00 </w:t>
      </w:r>
    </w:p>
    <w:p w14:paraId="5BA66DF3" w14:textId="77777777" w:rsidR="001D4BD6" w:rsidRPr="00C76281"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C76281">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2BF17A3B" w:rsidR="001D4BD6" w:rsidRPr="00C76281"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C76281">
        <w:rPr>
          <w:rFonts w:ascii="Century Gothic" w:eastAsia="Calibri" w:hAnsi="Century Gothic"/>
          <w:color w:val="000000"/>
          <w:sz w:val="20"/>
          <w:szCs w:val="20"/>
        </w:rPr>
        <w:t>À la fin du délai imparti, toutes les offres reçues s</w:t>
      </w:r>
      <w:r w:rsidR="00C76281" w:rsidRPr="00C76281">
        <w:rPr>
          <w:rFonts w:ascii="Century Gothic" w:eastAsia="Calibri" w:hAnsi="Century Gothic"/>
          <w:color w:val="000000"/>
          <w:sz w:val="20"/>
          <w:szCs w:val="20"/>
        </w:rPr>
        <w:t xml:space="preserve">eront examinées. </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C76281">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35BB7792"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9351</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5F205F" w:rsidP="001D4BD6">
      <w:pPr>
        <w:rPr>
          <w:rFonts w:ascii="Century Gothic" w:hAnsi="Century Gothic"/>
          <w:sz w:val="20"/>
          <w:szCs w:val="20"/>
        </w:rPr>
      </w:pPr>
      <w:r>
        <w:rPr>
          <w:noProof/>
        </w:rPr>
        <w:pict w14:anchorId="1EE3C6CC">
          <v:shape id="Image 1" o:spid="_x0000_i1025" type="#_x0000_t75" style="width:525.65pt;height:295.1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proofErr w:type="gramStart"/>
            <w:r w:rsidRPr="002F4005">
              <w:rPr>
                <w:rFonts w:ascii="Century Gothic" w:eastAsia="Calibri" w:hAnsi="Century Gothic"/>
                <w:i/>
                <w:color w:val="000000"/>
                <w:sz w:val="20"/>
                <w:szCs w:val="20"/>
              </w:rPr>
              <w:t>rayez</w:t>
            </w:r>
            <w:proofErr w:type="gramEnd"/>
            <w:r w:rsidRPr="002F4005">
              <w:rPr>
                <w:rFonts w:ascii="Century Gothic" w:eastAsia="Calibri" w:hAnsi="Century Gothic"/>
                <w:i/>
                <w:color w:val="000000"/>
                <w:sz w:val="20"/>
                <w:szCs w:val="20"/>
              </w:rPr>
              <w:t xml:space="preserve">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proofErr w:type="gramStart"/>
            <w:r w:rsidRPr="002F4005">
              <w:rPr>
                <w:rFonts w:ascii="Century Gothic" w:eastAsia="Calibri" w:hAnsi="Century Gothic"/>
                <w:color w:val="000000"/>
                <w:spacing w:val="-5"/>
                <w:sz w:val="20"/>
                <w:szCs w:val="20"/>
              </w:rPr>
              <w:t>dont</w:t>
            </w:r>
            <w:proofErr w:type="gramEnd"/>
            <w:r w:rsidRPr="002F4005">
              <w:rPr>
                <w:rFonts w:ascii="Century Gothic" w:eastAsia="Calibri" w:hAnsi="Century Gothic"/>
                <w:color w:val="000000"/>
                <w:spacing w:val="-5"/>
                <w:sz w:val="20"/>
                <w:szCs w:val="20"/>
              </w:rPr>
              <w:t xml:space="preserve">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5F205F">
        <w:trPr>
          <w:trHeight w:hRule="exact" w:val="1562"/>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proofErr w:type="gramStart"/>
            <w:r w:rsidRPr="002F4005">
              <w:rPr>
                <w:rFonts w:ascii="Century Gothic" w:eastAsia="Calibri" w:hAnsi="Century Gothic"/>
                <w:i/>
                <w:color w:val="000000"/>
                <w:sz w:val="20"/>
                <w:szCs w:val="20"/>
              </w:rPr>
              <w:t>stock</w:t>
            </w:r>
            <w:proofErr w:type="gramEnd"/>
            <w:r w:rsidRPr="002F4005">
              <w:rPr>
                <w:rFonts w:ascii="Century Gothic" w:eastAsia="Calibri" w:hAnsi="Century Gothic"/>
                <w:i/>
                <w:color w:val="000000"/>
                <w:sz w:val="20"/>
                <w:szCs w:val="20"/>
              </w:rPr>
              <w:t>,</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1B1B0CD8" w14:textId="77777777" w:rsidR="005F205F" w:rsidRDefault="005F205F" w:rsidP="005F205F">
      <w:pPr>
        <w:spacing w:before="33" w:line="287" w:lineRule="exact"/>
        <w:ind w:left="144"/>
        <w:textAlignment w:val="baseline"/>
        <w:rPr>
          <w:rFonts w:ascii="Century Gothic" w:hAnsi="Century Gothic"/>
          <w:sz w:val="20"/>
          <w:szCs w:val="20"/>
        </w:rPr>
      </w:pPr>
    </w:p>
    <w:p w14:paraId="7AE2D187" w14:textId="076F329B" w:rsidR="005F205F" w:rsidRDefault="005F205F" w:rsidP="005F205F">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 xml:space="preserve">Coordonnée du rédacteur de l’acte de cession </w:t>
      </w:r>
      <w:r>
        <w:rPr>
          <w:rFonts w:ascii="Century Gothic" w:eastAsia="Calibri" w:hAnsi="Century Gothic"/>
          <w:b/>
          <w:color w:val="2FD7B8"/>
          <w:spacing w:val="-1"/>
          <w:sz w:val="20"/>
          <w:szCs w:val="20"/>
        </w:rPr>
        <w:t xml:space="preserve">(notaire ou avocat) </w:t>
      </w:r>
    </w:p>
    <w:p w14:paraId="6A8D32BC" w14:textId="77777777" w:rsidR="005F205F" w:rsidRPr="007109D3" w:rsidRDefault="005F205F" w:rsidP="005F205F">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Nom</w:t>
      </w:r>
      <w:r>
        <w:rPr>
          <w:rFonts w:ascii="Century Gothic" w:eastAsia="Calibri" w:hAnsi="Century Gothic"/>
          <w:bCs/>
          <w:spacing w:val="-1"/>
          <w:sz w:val="20"/>
          <w:szCs w:val="20"/>
        </w:rPr>
        <w:t> :</w:t>
      </w:r>
    </w:p>
    <w:p w14:paraId="45E03887" w14:textId="77777777" w:rsidR="005F205F" w:rsidRPr="007109D3" w:rsidRDefault="005F205F" w:rsidP="005F205F">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Adresse</w:t>
      </w:r>
      <w:r>
        <w:rPr>
          <w:rFonts w:ascii="Century Gothic" w:eastAsia="Calibri" w:hAnsi="Century Gothic"/>
          <w:bCs/>
          <w:spacing w:val="-1"/>
          <w:sz w:val="20"/>
          <w:szCs w:val="20"/>
        </w:rPr>
        <w:t> :</w:t>
      </w:r>
    </w:p>
    <w:p w14:paraId="581D36DD" w14:textId="77777777" w:rsidR="005F205F" w:rsidRDefault="005F205F" w:rsidP="005F205F">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Email</w:t>
      </w:r>
      <w:r>
        <w:rPr>
          <w:rFonts w:ascii="Century Gothic" w:eastAsia="Calibri" w:hAnsi="Century Gothic"/>
          <w:bCs/>
          <w:spacing w:val="-1"/>
          <w:sz w:val="20"/>
          <w:szCs w:val="20"/>
        </w:rPr>
        <w:t> :</w:t>
      </w:r>
    </w:p>
    <w:p w14:paraId="5E5E07A3" w14:textId="26EFD017" w:rsidR="001D4BD6" w:rsidRPr="005F205F" w:rsidRDefault="005F205F" w:rsidP="005F205F">
      <w:pPr>
        <w:spacing w:before="33" w:line="287" w:lineRule="exact"/>
        <w:ind w:left="144"/>
        <w:textAlignment w:val="baseline"/>
        <w:rPr>
          <w:rFonts w:ascii="Century Gothic" w:eastAsia="Calibri" w:hAnsi="Century Gothic"/>
          <w:bCs/>
          <w:spacing w:val="-1"/>
          <w:sz w:val="20"/>
          <w:szCs w:val="20"/>
        </w:rPr>
        <w:sectPr w:rsidR="001D4BD6" w:rsidRPr="005F205F" w:rsidSect="005F205F">
          <w:pgSz w:w="11909" w:h="16843"/>
          <w:pgMar w:top="720" w:right="557" w:bottom="567" w:left="552" w:header="720" w:footer="720" w:gutter="0"/>
          <w:cols w:space="720"/>
        </w:sectPr>
      </w:pPr>
      <w:r w:rsidRPr="007109D3">
        <w:rPr>
          <w:rFonts w:ascii="Century Gothic" w:eastAsia="Calibri" w:hAnsi="Century Gothic"/>
          <w:bCs/>
          <w:spacing w:val="-1"/>
          <w:sz w:val="20"/>
          <w:szCs w:val="20"/>
        </w:rPr>
        <w:t>Téléphone</w:t>
      </w:r>
      <w:r>
        <w:rPr>
          <w:rFonts w:ascii="Century Gothic" w:eastAsia="Calibri" w:hAnsi="Century Gothic"/>
          <w:bCs/>
          <w:spacing w:val="-1"/>
          <w:sz w:val="20"/>
          <w:szCs w:val="20"/>
        </w:rPr>
        <w:t xml:space="preserve"> : </w:t>
      </w: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C76281"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7F735EE6"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proofErr w:type="gramStart"/>
      <w:r w:rsidRPr="002F4005">
        <w:rPr>
          <w:rFonts w:ascii="Century Gothic" w:eastAsia="Segoe UI" w:hAnsi="Century Gothic"/>
          <w:b/>
          <w:color w:val="303338"/>
          <w:sz w:val="20"/>
          <w:szCs w:val="20"/>
        </w:rPr>
        <w:t>est</w:t>
      </w:r>
      <w:proofErr w:type="gramEnd"/>
      <w:r w:rsidRPr="002F4005">
        <w:rPr>
          <w:rFonts w:ascii="Century Gothic" w:eastAsia="Segoe UI" w:hAnsi="Century Gothic"/>
          <w:b/>
          <w:color w:val="303338"/>
          <w:sz w:val="20"/>
          <w:szCs w:val="20"/>
        </w:rPr>
        <w:t xml:space="preserve"> sincère et véritable </w:t>
      </w:r>
      <w:r w:rsidRPr="002F4005">
        <w:rPr>
          <w:rFonts w:ascii="Century Gothic" w:eastAsia="Segoe UI" w:hAnsi="Century Gothic"/>
          <w:color w:val="303338"/>
          <w:sz w:val="20"/>
          <w:szCs w:val="20"/>
        </w:rPr>
        <w:t>et qu'aucune somme complémentaire n'a été ou ne sera versée à quiconque</w:t>
      </w:r>
      <w:r w:rsidR="00C76281">
        <w:rPr>
          <w:rFonts w:ascii="Century Gothic" w:eastAsia="Segoe UI" w:hAnsi="Century Gothic"/>
          <w:color w:val="303338"/>
          <w:sz w:val="20"/>
          <w:szCs w:val="20"/>
        </w:rPr>
        <w:t>,</w:t>
      </w:r>
      <w:r w:rsidRPr="002F4005">
        <w:rPr>
          <w:rFonts w:ascii="Century Gothic" w:eastAsia="Segoe UI" w:hAnsi="Century Gothic"/>
          <w:color w:val="303338"/>
          <w:sz w:val="20"/>
          <w:szCs w:val="20"/>
        </w:rPr>
        <w:t xml:space="preserv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2F4005">
        <w:rPr>
          <w:rFonts w:ascii="Century Gothic" w:eastAsia="Segoe UI" w:hAnsi="Century Gothic"/>
          <w:i/>
          <w:color w:val="303338"/>
          <w:spacing w:val="4"/>
          <w:sz w:val="20"/>
          <w:szCs w:val="20"/>
        </w:rPr>
        <w:t>admis</w:t>
      </w:r>
      <w:proofErr w:type="gramEnd"/>
      <w:r w:rsidRPr="002F4005">
        <w:rPr>
          <w:rFonts w:ascii="Century Gothic" w:eastAsia="Segoe UI" w:hAnsi="Century Gothic"/>
          <w:i/>
          <w:color w:val="303338"/>
          <w:spacing w:val="4"/>
          <w:sz w:val="20"/>
          <w:szCs w:val="20"/>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SARL ES SPORT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4AAD815E"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w:t>
      </w:r>
      <w:r w:rsidR="00C76281">
        <w:rPr>
          <w:rFonts w:ascii="Century Gothic" w:hAnsi="Century Gothic"/>
          <w:sz w:val="20"/>
          <w:szCs w:val="20"/>
        </w:rPr>
        <w:t xml:space="preserve"> et </w:t>
      </w:r>
      <w:r w:rsidRPr="00EC5A97">
        <w:rPr>
          <w:rFonts w:ascii="Century Gothic" w:hAnsi="Century Gothic"/>
          <w:sz w:val="20"/>
          <w:szCs w:val="20"/>
        </w:rPr>
        <w:t xml:space="preserve">corporels subsistant, d’un fonds de commerce de </w:t>
      </w:r>
      <w:proofErr w:type="spellStart"/>
      <w:r w:rsidR="00C76281">
        <w:rPr>
          <w:rFonts w:ascii="Century Gothic" w:hAnsi="Century Gothic"/>
          <w:sz w:val="20"/>
          <w:szCs w:val="20"/>
        </w:rPr>
        <w:t>p</w:t>
      </w:r>
      <w:r w:rsidRPr="00EC5A97">
        <w:rPr>
          <w:rFonts w:ascii="Century Gothic" w:hAnsi="Century Gothic"/>
          <w:sz w:val="20"/>
          <w:szCs w:val="20"/>
        </w:rPr>
        <w:t>répration</w:t>
      </w:r>
      <w:proofErr w:type="spellEnd"/>
      <w:r w:rsidR="00C76281">
        <w:rPr>
          <w:rFonts w:ascii="Century Gothic" w:hAnsi="Century Gothic"/>
          <w:sz w:val="20"/>
          <w:szCs w:val="20"/>
        </w:rPr>
        <w:t xml:space="preserve"> et</w:t>
      </w:r>
      <w:r w:rsidRPr="00EC5A97">
        <w:rPr>
          <w:rFonts w:ascii="Century Gothic" w:hAnsi="Century Gothic"/>
          <w:sz w:val="20"/>
          <w:szCs w:val="20"/>
        </w:rPr>
        <w:t xml:space="preserve"> développement </w:t>
      </w:r>
      <w:r w:rsidR="00C76281">
        <w:rPr>
          <w:rFonts w:ascii="Century Gothic" w:hAnsi="Century Gothic"/>
          <w:sz w:val="20"/>
          <w:szCs w:val="20"/>
        </w:rPr>
        <w:t>d’</w:t>
      </w:r>
      <w:r w:rsidRPr="00EC5A97">
        <w:rPr>
          <w:rFonts w:ascii="Century Gothic" w:hAnsi="Century Gothic"/>
          <w:sz w:val="20"/>
          <w:szCs w:val="20"/>
        </w:rPr>
        <w:t xml:space="preserve">activités physiques, sis Rue de la Gabarre </w:t>
      </w:r>
      <w:r w:rsidR="00C76281">
        <w:rPr>
          <w:rFonts w:ascii="Century Gothic" w:hAnsi="Century Gothic"/>
          <w:sz w:val="20"/>
          <w:szCs w:val="20"/>
        </w:rPr>
        <w:t xml:space="preserve">- </w:t>
      </w:r>
      <w:r w:rsidRPr="00EC5A97">
        <w:rPr>
          <w:rFonts w:ascii="Century Gothic" w:hAnsi="Century Gothic"/>
          <w:sz w:val="20"/>
          <w:szCs w:val="20"/>
        </w:rPr>
        <w:t xml:space="preserve">ZAC de </w:t>
      </w:r>
      <w:proofErr w:type="spellStart"/>
      <w:r w:rsidRPr="00EC5A97">
        <w:rPr>
          <w:rFonts w:ascii="Century Gothic" w:hAnsi="Century Gothic"/>
          <w:sz w:val="20"/>
          <w:szCs w:val="20"/>
        </w:rPr>
        <w:t>Vimeney</w:t>
      </w:r>
      <w:proofErr w:type="spellEnd"/>
      <w:r w:rsidRPr="00EC5A97">
        <w:rPr>
          <w:rFonts w:ascii="Century Gothic" w:hAnsi="Century Gothic"/>
          <w:sz w:val="20"/>
          <w:szCs w:val="20"/>
        </w:rPr>
        <w:t>, 33270 FLOIRAC 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Pr="00C76281" w:rsidRDefault="004B4456" w:rsidP="004B4456">
      <w:pPr>
        <w:numPr>
          <w:ilvl w:val="0"/>
          <w:numId w:val="1"/>
        </w:numPr>
        <w:jc w:val="both"/>
        <w:rPr>
          <w:rFonts w:ascii="Century Gothic" w:hAnsi="Century Gothic"/>
          <w:sz w:val="20"/>
          <w:szCs w:val="20"/>
        </w:rPr>
      </w:pPr>
      <w:r w:rsidRPr="00C76281">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C76281" w:rsidRDefault="004B4456" w:rsidP="004B4456">
      <w:pPr>
        <w:ind w:left="405"/>
        <w:jc w:val="both"/>
        <w:rPr>
          <w:rFonts w:ascii="Century Gothic" w:hAnsi="Century Gothic"/>
          <w:sz w:val="20"/>
          <w:szCs w:val="20"/>
        </w:rPr>
      </w:pPr>
    </w:p>
    <w:p w14:paraId="2BDD3FF4" w14:textId="22E9B737" w:rsidR="004B4456" w:rsidRPr="00C76281" w:rsidRDefault="004B4456" w:rsidP="004B4456">
      <w:pPr>
        <w:numPr>
          <w:ilvl w:val="0"/>
          <w:numId w:val="1"/>
        </w:numPr>
        <w:jc w:val="both"/>
        <w:rPr>
          <w:rFonts w:ascii="Century Gothic" w:hAnsi="Century Gothic"/>
          <w:sz w:val="20"/>
          <w:szCs w:val="20"/>
        </w:rPr>
      </w:pPr>
      <w:r w:rsidRPr="00C76281">
        <w:rPr>
          <w:rFonts w:ascii="Century Gothic" w:hAnsi="Century Gothic"/>
          <w:sz w:val="20"/>
          <w:szCs w:val="20"/>
        </w:rPr>
        <w:t xml:space="preserve">Les éléments corporels, sur la base de l’inventaire établi par le </w:t>
      </w:r>
      <w:r w:rsidR="00C76281" w:rsidRPr="00C76281">
        <w:rPr>
          <w:rFonts w:ascii="Century Gothic" w:hAnsi="Century Gothic"/>
          <w:sz w:val="20"/>
          <w:szCs w:val="20"/>
        </w:rPr>
        <w:t>débiteur</w:t>
      </w:r>
      <w:r w:rsidRPr="00C76281">
        <w:rPr>
          <w:rFonts w:ascii="Century Gothic" w:hAnsi="Century Gothic"/>
          <w:sz w:val="20"/>
          <w:szCs w:val="20"/>
        </w:rPr>
        <w:t xml:space="preserve">, à l’ouverture de la procédure, à l’exclusion des éléments revendiqués ou </w:t>
      </w:r>
      <w:proofErr w:type="spellStart"/>
      <w:r w:rsidRPr="00C76281">
        <w:rPr>
          <w:rFonts w:ascii="Century Gothic" w:hAnsi="Century Gothic"/>
          <w:sz w:val="20"/>
          <w:szCs w:val="20"/>
        </w:rPr>
        <w:t>revendicables</w:t>
      </w:r>
      <w:proofErr w:type="spellEnd"/>
      <w:r w:rsidRPr="00C76281">
        <w:rPr>
          <w:rFonts w:ascii="Century Gothic" w:hAnsi="Century Gothic"/>
          <w:sz w:val="20"/>
          <w:szCs w:val="20"/>
        </w:rPr>
        <w:t>, connus ou non à la date des présentes, et/ou déclarés comme étant la propriété de tiers dans l’inventaire</w:t>
      </w:r>
    </w:p>
    <w:p w14:paraId="357F009A" w14:textId="77777777" w:rsidR="004B4456" w:rsidRPr="00C76281"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C76281">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9351</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9590F28" w14:textId="77777777" w:rsidR="00C76281" w:rsidRDefault="00C76281" w:rsidP="004B4456">
      <w:pPr>
        <w:tabs>
          <w:tab w:val="left" w:pos="720"/>
        </w:tabs>
        <w:autoSpaceDE w:val="0"/>
        <w:autoSpaceDN w:val="0"/>
        <w:adjustRightInd w:val="0"/>
        <w:ind w:right="140"/>
        <w:jc w:val="both"/>
        <w:rPr>
          <w:rFonts w:ascii="Century Gothic" w:hAnsi="Century Gothic"/>
          <w:b/>
          <w:bCs/>
          <w:color w:val="000000"/>
          <w:sz w:val="20"/>
          <w:szCs w:val="20"/>
        </w:rPr>
      </w:pPr>
    </w:p>
    <w:p w14:paraId="6667BD25" w14:textId="77777777" w:rsidR="00C76281" w:rsidRDefault="00C76281" w:rsidP="004B4456">
      <w:pPr>
        <w:tabs>
          <w:tab w:val="left" w:pos="720"/>
        </w:tabs>
        <w:autoSpaceDE w:val="0"/>
        <w:autoSpaceDN w:val="0"/>
        <w:adjustRightInd w:val="0"/>
        <w:ind w:right="140"/>
        <w:jc w:val="both"/>
        <w:rPr>
          <w:rFonts w:ascii="Century Gothic" w:hAnsi="Century Gothic"/>
          <w:b/>
          <w:bCs/>
          <w:color w:val="000000"/>
          <w:sz w:val="20"/>
          <w:szCs w:val="20"/>
        </w:rPr>
      </w:pPr>
    </w:p>
    <w:p w14:paraId="3097C59A" w14:textId="77777777" w:rsidR="00C76281" w:rsidRDefault="00C76281" w:rsidP="004B4456">
      <w:pPr>
        <w:tabs>
          <w:tab w:val="left" w:pos="720"/>
        </w:tabs>
        <w:autoSpaceDE w:val="0"/>
        <w:autoSpaceDN w:val="0"/>
        <w:adjustRightInd w:val="0"/>
        <w:ind w:right="140"/>
        <w:jc w:val="both"/>
        <w:rPr>
          <w:rFonts w:ascii="Century Gothic" w:hAnsi="Century Gothic"/>
          <w:b/>
          <w:bCs/>
          <w:color w:val="000000"/>
          <w:sz w:val="20"/>
          <w:szCs w:val="20"/>
        </w:rPr>
      </w:pPr>
    </w:p>
    <w:p w14:paraId="76B0E859" w14:textId="77777777" w:rsidR="00C76281" w:rsidRDefault="00C76281" w:rsidP="004B4456">
      <w:pPr>
        <w:tabs>
          <w:tab w:val="left" w:pos="720"/>
        </w:tabs>
        <w:autoSpaceDE w:val="0"/>
        <w:autoSpaceDN w:val="0"/>
        <w:adjustRightInd w:val="0"/>
        <w:ind w:right="140"/>
        <w:jc w:val="both"/>
        <w:rPr>
          <w:rFonts w:ascii="Century Gothic" w:hAnsi="Century Gothic"/>
          <w:b/>
          <w:bCs/>
          <w:color w:val="000000"/>
          <w:sz w:val="20"/>
          <w:szCs w:val="20"/>
        </w:rPr>
      </w:pPr>
    </w:p>
    <w:p w14:paraId="42036FBD" w14:textId="77777777" w:rsidR="00C76281" w:rsidRDefault="00C76281" w:rsidP="004B4456">
      <w:pPr>
        <w:tabs>
          <w:tab w:val="left" w:pos="720"/>
        </w:tabs>
        <w:autoSpaceDE w:val="0"/>
        <w:autoSpaceDN w:val="0"/>
        <w:adjustRightInd w:val="0"/>
        <w:ind w:right="140"/>
        <w:jc w:val="both"/>
        <w:rPr>
          <w:rFonts w:ascii="Century Gothic" w:hAnsi="Century Gothic"/>
          <w:b/>
          <w:bCs/>
          <w:color w:val="000000"/>
          <w:sz w:val="20"/>
          <w:szCs w:val="20"/>
        </w:rPr>
      </w:pPr>
    </w:p>
    <w:p w14:paraId="44A3DEC6" w14:textId="77777777" w:rsidR="00C76281" w:rsidRDefault="00C76281" w:rsidP="004B4456">
      <w:pPr>
        <w:tabs>
          <w:tab w:val="left" w:pos="720"/>
        </w:tabs>
        <w:autoSpaceDE w:val="0"/>
        <w:autoSpaceDN w:val="0"/>
        <w:adjustRightInd w:val="0"/>
        <w:ind w:right="140"/>
        <w:jc w:val="both"/>
        <w:rPr>
          <w:rFonts w:ascii="Century Gothic" w:hAnsi="Century Gothic"/>
          <w:b/>
          <w:bCs/>
          <w:color w:val="000000"/>
          <w:sz w:val="20"/>
          <w:szCs w:val="20"/>
        </w:rPr>
      </w:pPr>
    </w:p>
    <w:p w14:paraId="4CD85FFE" w14:textId="77777777" w:rsidR="00C76281" w:rsidRDefault="00C76281" w:rsidP="004B4456">
      <w:pPr>
        <w:tabs>
          <w:tab w:val="left" w:pos="720"/>
        </w:tabs>
        <w:autoSpaceDE w:val="0"/>
        <w:autoSpaceDN w:val="0"/>
        <w:adjustRightInd w:val="0"/>
        <w:ind w:right="140"/>
        <w:jc w:val="both"/>
        <w:rPr>
          <w:rFonts w:ascii="Century Gothic" w:hAnsi="Century Gothic"/>
          <w:b/>
          <w:bCs/>
          <w:color w:val="000000"/>
          <w:sz w:val="20"/>
          <w:szCs w:val="20"/>
        </w:rPr>
      </w:pPr>
    </w:p>
    <w:p w14:paraId="0342E154" w14:textId="77777777" w:rsidR="00C76281" w:rsidRDefault="00C76281"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Pr="00EC5A97"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w:t>
      </w:r>
      <w:proofErr w:type="gramStart"/>
      <w:r w:rsidRPr="00EC5A97">
        <w:rPr>
          <w:rFonts w:ascii="Century Gothic" w:hAnsi="Century Gothic"/>
          <w:i/>
          <w:iCs/>
          <w:sz w:val="20"/>
          <w:szCs w:val="20"/>
        </w:rPr>
        <w:t>la</w:t>
      </w:r>
      <w:proofErr w:type="gramEnd"/>
      <w:r w:rsidRPr="00EC5A97">
        <w:rPr>
          <w:rFonts w:ascii="Century Gothic" w:hAnsi="Century Gothic"/>
          <w:i/>
          <w:iCs/>
          <w:sz w:val="20"/>
          <w:szCs w:val="20"/>
        </w:rPr>
        <w:t xml:space="preserve">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0A397B05"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w:t>
      </w:r>
      <w:r w:rsidR="00C76281">
        <w:rPr>
          <w:rFonts w:ascii="Century Gothic" w:hAnsi="Century Gothic"/>
          <w:sz w:val="20"/>
          <w:szCs w:val="20"/>
        </w:rPr>
        <w:t>à la signature de des actes</w:t>
      </w:r>
      <w:r w:rsidRPr="00EC5A97">
        <w:rPr>
          <w:rFonts w:ascii="Century Gothic" w:hAnsi="Century Gothic"/>
          <w:sz w:val="20"/>
          <w:szCs w:val="20"/>
        </w:rPr>
        <w:t xml:space="preserve"> autorisant la cession, ce qui implique notamment le paiement par le cessionnaire à compter de cette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764D4A63" w:rsidR="004B4456" w:rsidRPr="00C76281" w:rsidRDefault="004B4456" w:rsidP="004B4456">
      <w:pPr>
        <w:ind w:left="45"/>
        <w:jc w:val="both"/>
        <w:rPr>
          <w:rFonts w:ascii="Century Gothic" w:hAnsi="Century Gothic"/>
          <w:i/>
          <w:sz w:val="20"/>
          <w:szCs w:val="20"/>
        </w:rPr>
      </w:pPr>
      <w:r w:rsidRPr="00C76281">
        <w:rPr>
          <w:rFonts w:ascii="Century Gothic" w:hAnsi="Century Gothic"/>
          <w:i/>
          <w:sz w:val="20"/>
          <w:szCs w:val="20"/>
        </w:rPr>
        <w:t xml:space="preserve">Il est précisé qu’au jour de la liquidation judiciaire, le personnel attaché à l’établissement était composé de </w:t>
      </w:r>
      <w:r w:rsidR="00C76281" w:rsidRPr="00C76281">
        <w:rPr>
          <w:rFonts w:ascii="Century Gothic" w:hAnsi="Century Gothic"/>
          <w:i/>
          <w:sz w:val="20"/>
          <w:szCs w:val="20"/>
        </w:rPr>
        <w:t>1 personne</w:t>
      </w:r>
      <w:r w:rsidRPr="00C76281">
        <w:rPr>
          <w:rFonts w:ascii="Century Gothic" w:hAnsi="Century Gothic"/>
          <w:i/>
          <w:sz w:val="20"/>
          <w:szCs w:val="20"/>
        </w:rPr>
        <w:t xml:space="preserve">, ayant à ce jour fait l’objet d’une procédure de licenciement pour motif économique. </w:t>
      </w:r>
    </w:p>
    <w:p w14:paraId="41949A60" w14:textId="77777777" w:rsidR="004B4456" w:rsidRPr="00C76281" w:rsidRDefault="004B4456" w:rsidP="004B4456">
      <w:pPr>
        <w:jc w:val="both"/>
        <w:rPr>
          <w:rFonts w:ascii="Century Gothic" w:hAnsi="Century Gothic"/>
          <w:i/>
          <w:sz w:val="20"/>
          <w:szCs w:val="20"/>
        </w:rPr>
      </w:pPr>
    </w:p>
    <w:p w14:paraId="7CF33AA0" w14:textId="77777777" w:rsidR="004B4456" w:rsidRPr="00C76281" w:rsidRDefault="004B4456" w:rsidP="004B4456">
      <w:pPr>
        <w:pBdr>
          <w:bottom w:val="single" w:sz="12" w:space="1" w:color="auto"/>
        </w:pBdr>
        <w:jc w:val="both"/>
        <w:rPr>
          <w:rFonts w:ascii="Century Gothic" w:hAnsi="Century Gothic"/>
          <w:i/>
          <w:sz w:val="20"/>
          <w:szCs w:val="20"/>
        </w:rPr>
      </w:pPr>
      <w:r w:rsidRPr="00C76281">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proofErr w:type="gramStart"/>
      <w:r w:rsidR="00796B06">
        <w:rPr>
          <w:rFonts w:ascii="Century Gothic" w:hAnsi="Century Gothic"/>
          <w:i/>
          <w:iCs/>
          <w:sz w:val="20"/>
          <w:szCs w:val="20"/>
        </w:rPr>
        <w:t>…….</w:t>
      </w:r>
      <w:proofErr w:type="gramEnd"/>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7105">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C422C"/>
    <w:rsid w:val="001D210B"/>
    <w:rsid w:val="001D4BD6"/>
    <w:rsid w:val="00217567"/>
    <w:rsid w:val="002D3886"/>
    <w:rsid w:val="002F4005"/>
    <w:rsid w:val="00323365"/>
    <w:rsid w:val="00323DD9"/>
    <w:rsid w:val="003A2E07"/>
    <w:rsid w:val="003B327B"/>
    <w:rsid w:val="003B4156"/>
    <w:rsid w:val="003B59D2"/>
    <w:rsid w:val="003D2549"/>
    <w:rsid w:val="00496896"/>
    <w:rsid w:val="004B4456"/>
    <w:rsid w:val="00546DA3"/>
    <w:rsid w:val="00564F8D"/>
    <w:rsid w:val="005D1C5D"/>
    <w:rsid w:val="005F205F"/>
    <w:rsid w:val="00614C64"/>
    <w:rsid w:val="00695665"/>
    <w:rsid w:val="00696BF7"/>
    <w:rsid w:val="006E19F5"/>
    <w:rsid w:val="0076495B"/>
    <w:rsid w:val="00796B06"/>
    <w:rsid w:val="007E6F25"/>
    <w:rsid w:val="00886C90"/>
    <w:rsid w:val="008977A0"/>
    <w:rsid w:val="009163DF"/>
    <w:rsid w:val="00955E23"/>
    <w:rsid w:val="009A1A9B"/>
    <w:rsid w:val="00A60A95"/>
    <w:rsid w:val="00A65532"/>
    <w:rsid w:val="00A853D7"/>
    <w:rsid w:val="00AA71CE"/>
    <w:rsid w:val="00B32E2B"/>
    <w:rsid w:val="00B331E4"/>
    <w:rsid w:val="00C32270"/>
    <w:rsid w:val="00C3705D"/>
    <w:rsid w:val="00C54C96"/>
    <w:rsid w:val="00C64CAB"/>
    <w:rsid w:val="00C76252"/>
    <w:rsid w:val="00C76281"/>
    <w:rsid w:val="00C942B7"/>
    <w:rsid w:val="00CF1C60"/>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2842</Words>
  <Characters>15632</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40</cp:revision>
  <dcterms:created xsi:type="dcterms:W3CDTF">2012-05-03T16:31:00Z</dcterms:created>
  <dcterms:modified xsi:type="dcterms:W3CDTF">2026-02-18T09:37:00Z</dcterms:modified>
</cp:coreProperties>
</file>