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484CA5" w:rsidP="00484CA5">
      <w:pPr>
        <w:pStyle w:val="Sansinterligne1"/>
        <w:jc w:val="both"/>
        <w:rPr>
          <w:rFonts w:ascii="Arial" w:hAnsi="Arial" w:cs="Arial"/>
          <w:b/>
        </w:rPr>
      </w:pP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b/>
        </w:rPr>
        <w:t>ETUDE BOUVET</w:t>
      </w:r>
      <w:r w:rsidR="00531829">
        <w:rPr>
          <w:rFonts w:ascii="Arial" w:hAnsi="Arial" w:cs="Arial"/>
          <w:b/>
        </w:rPr>
        <w:t xml:space="preserve"> </w:t>
      </w:r>
      <w:r>
        <w:rPr>
          <w:rFonts w:ascii="Arial" w:hAnsi="Arial" w:cs="Arial"/>
          <w:b/>
        </w:rPr>
        <w:t>GUYONNET</w:t>
      </w:r>
      <w:r w:rsidR="00531829">
        <w:rPr>
          <w:rFonts w:ascii="Arial" w:hAnsi="Arial" w:cs="Arial"/>
          <w:b/>
        </w:rPr>
        <w:t xml:space="preserve"> HARDY</w:t>
      </w:r>
    </w:p>
    <w:p w:rsidR="00484CA5" w:rsidRPr="00D86606" w:rsidRDefault="00484CA5" w:rsidP="00484CA5">
      <w:pPr>
        <w:pStyle w:val="Sansinterligne1"/>
        <w:jc w:val="both"/>
        <w:rPr>
          <w:rFonts w:ascii="Arial" w:hAnsi="Arial" w:cs="Arial"/>
          <w:i/>
        </w:rPr>
      </w:pP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D86606">
        <w:rPr>
          <w:rFonts w:ascii="Arial" w:hAnsi="Arial" w:cs="Arial"/>
          <w:i/>
        </w:rPr>
        <w:t>Mandataires Judiciaires Associés</w:t>
      </w:r>
    </w:p>
    <w:p w:rsidR="00484CA5" w:rsidRDefault="00484CA5" w:rsidP="00484CA5">
      <w:pPr>
        <w:pStyle w:val="Sansinterligne1"/>
        <w:jc w:val="both"/>
        <w:rPr>
          <w:rFonts w:ascii="Arial" w:hAnsi="Arial" w:cs="Arial"/>
          <w:lang w:val="en-US"/>
        </w:rPr>
      </w:pPr>
      <w:r w:rsidRPr="00481240">
        <w:rPr>
          <w:rFonts w:ascii="Arial" w:hAnsi="Arial" w:cs="Arial"/>
          <w:b/>
        </w:rPr>
        <w:tab/>
      </w:r>
      <w:r w:rsidRPr="00481240">
        <w:rPr>
          <w:rFonts w:ascii="Arial" w:hAnsi="Arial" w:cs="Arial"/>
          <w:b/>
        </w:rPr>
        <w:tab/>
      </w:r>
      <w:r w:rsidRPr="00481240">
        <w:rPr>
          <w:rFonts w:ascii="Arial" w:hAnsi="Arial" w:cs="Arial"/>
          <w:b/>
        </w:rPr>
        <w:tab/>
      </w:r>
      <w:r w:rsidRPr="002A6D9C">
        <w:rPr>
          <w:rFonts w:ascii="Arial" w:hAnsi="Arial" w:cs="Arial"/>
          <w:lang w:val="en-US"/>
        </w:rPr>
        <w:tab/>
      </w:r>
      <w:r w:rsidRPr="002A6D9C">
        <w:rPr>
          <w:rFonts w:ascii="Arial" w:hAnsi="Arial" w:cs="Arial"/>
          <w:lang w:val="en-US"/>
        </w:rPr>
        <w:tab/>
      </w:r>
      <w:r w:rsidR="00D62D91">
        <w:rPr>
          <w:rFonts w:ascii="Arial" w:hAnsi="Arial" w:cs="Arial"/>
          <w:lang w:val="en-US"/>
        </w:rPr>
        <w:tab/>
      </w:r>
      <w:r w:rsidR="00D62D91">
        <w:rPr>
          <w:rFonts w:ascii="Arial" w:hAnsi="Arial" w:cs="Arial"/>
          <w:lang w:val="en-US"/>
        </w:rPr>
        <w:tab/>
      </w:r>
      <w:r w:rsidR="002D39B0" w:rsidRPr="002D39B0">
        <w:rPr>
          <w:rFonts w:ascii="Arial" w:hAnsi="Arial" w:cs="Arial"/>
          <w:lang w:val="en-US"/>
        </w:rPr>
        <w:t>"L'Axiome"</w:t>
      </w:r>
    </w:p>
    <w:p w:rsidR="002D39B0"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2D39B0">
        <w:rPr>
          <w:rFonts w:ascii="Arial" w:hAnsi="Arial" w:cs="Arial"/>
          <w:lang w:val="en-US"/>
        </w:rPr>
        <w:t>44 rue Charles Montreuil</w:t>
      </w:r>
    </w:p>
    <w:p w:rsidR="002D39B0" w:rsidRPr="002A6D9C"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817242" w:rsidRPr="00817242">
        <w:rPr>
          <w:rFonts w:ascii="Arial" w:hAnsi="Arial" w:cs="Arial"/>
          <w:lang w:val="en-US"/>
        </w:rPr>
        <w:t>73000</w:t>
      </w:r>
      <w:r w:rsidR="009A4843">
        <w:rPr>
          <w:rFonts w:ascii="Arial" w:hAnsi="Arial" w:cs="Arial"/>
          <w:lang w:val="en-US"/>
        </w:rPr>
        <w:t xml:space="preserve"> </w:t>
      </w:r>
      <w:r w:rsidRPr="002D39B0">
        <w:rPr>
          <w:rFonts w:ascii="Arial" w:hAnsi="Arial" w:cs="Arial"/>
          <w:lang w:val="en-US"/>
        </w:rPr>
        <w:t>CHAMBÉRY</w:t>
      </w: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630974" w:rsidRDefault="00484CA5" w:rsidP="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 xml:space="preserve">’un </w:t>
      </w:r>
      <w:r w:rsidR="00671303">
        <w:rPr>
          <w:rFonts w:ascii="Arial" w:hAnsi="Arial" w:cs="Arial"/>
          <w:b/>
        </w:rPr>
        <w:t>actif isolé</w:t>
      </w:r>
    </w:p>
    <w:p w:rsidR="00484CA5" w:rsidRDefault="00484CA5" w:rsidP="00484CA5">
      <w:pPr>
        <w:jc w:val="both"/>
        <w:rPr>
          <w:rFonts w:ascii="Arial" w:hAnsi="Arial" w:cs="Arial"/>
        </w:rPr>
      </w:pPr>
    </w:p>
    <w:p w:rsidR="000C6B3D" w:rsidRDefault="000C6B3D" w:rsidP="00484CA5">
      <w:pPr>
        <w:jc w:val="both"/>
        <w:rPr>
          <w:rFonts w:ascii="Arial" w:hAnsi="Arial" w:cs="Arial"/>
        </w:rPr>
      </w:pPr>
    </w:p>
    <w:p w:rsidR="000C6B3D" w:rsidRDefault="000C6B3D" w:rsidP="00484CA5">
      <w:pPr>
        <w:jc w:val="both"/>
        <w:rPr>
          <w:rFonts w:ascii="Arial" w:hAnsi="Arial" w:cs="Arial"/>
        </w:rPr>
      </w:pPr>
    </w:p>
    <w:p w:rsidR="000C6B3D" w:rsidRPr="00481240" w:rsidRDefault="000C6B3D" w:rsidP="00484CA5">
      <w:pPr>
        <w:jc w:val="both"/>
        <w:rPr>
          <w:rFonts w:ascii="Arial" w:hAnsi="Arial" w:cs="Arial"/>
        </w:rPr>
      </w:pPr>
    </w:p>
    <w:p w:rsidR="00484CA5" w:rsidRDefault="00484CA5" w:rsidP="00484CA5">
      <w:pPr>
        <w:jc w:val="both"/>
        <w:rPr>
          <w:rFonts w:ascii="Arial" w:hAnsi="Arial" w:cs="Arial"/>
        </w:rPr>
      </w:pPr>
      <w:r w:rsidRPr="00481240">
        <w:rPr>
          <w:rFonts w:ascii="Arial" w:hAnsi="Arial" w:cs="Arial"/>
        </w:rPr>
        <w:t xml:space="preserve">Maître, </w:t>
      </w:r>
    </w:p>
    <w:p w:rsidR="00484CA5" w:rsidRPr="00481240" w:rsidRDefault="00484CA5" w:rsidP="00484CA5">
      <w:pPr>
        <w:jc w:val="both"/>
        <w:rPr>
          <w:rFonts w:ascii="Arial" w:hAnsi="Arial" w:cs="Arial"/>
        </w:rPr>
      </w:pPr>
    </w:p>
    <w:p w:rsidR="00484CA5" w:rsidRDefault="00484CA5" w:rsidP="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18/12/2025</w:t>
      </w:r>
      <w:r>
        <w:rPr>
          <w:rFonts w:ascii="Arial" w:hAnsi="Arial" w:cs="Arial"/>
        </w:rPr>
        <w:t>, le</w:t>
      </w:r>
      <w:r w:rsidR="00D62D91">
        <w:rPr>
          <w:rFonts w:ascii="Arial" w:hAnsi="Arial" w:cs="Arial"/>
        </w:rPr>
        <w:t xml:space="preserve"> </w:t>
      </w:r>
      <w:r w:rsidR="009E706B" w:rsidRP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SASU GOLF DOMAINE DES FORGES EXT. DE LA SAS LOISIRS SOLUTIONS</w:t>
      </w:r>
      <w:r w:rsidR="009E706B">
        <w:rPr>
          <w:rFonts w:ascii="Arial" w:hAnsi="Arial" w:cs="Arial"/>
        </w:rPr>
        <w:t xml:space="preserve"> </w:t>
      </w:r>
      <w:r w:rsidRPr="00481240">
        <w:rPr>
          <w:rFonts w:ascii="Arial" w:hAnsi="Arial" w:cs="Arial"/>
        </w:rPr>
        <w:t>et vous a désigné en qualité de Liquidateur.</w:t>
      </w:r>
    </w:p>
    <w:p w:rsidR="00484CA5" w:rsidRPr="00481240" w:rsidRDefault="00484CA5" w:rsidP="00484CA5">
      <w:pPr>
        <w:tabs>
          <w:tab w:val="right" w:leader="dot" w:pos="9072"/>
        </w:tabs>
        <w:jc w:val="both"/>
        <w:rPr>
          <w:rFonts w:ascii="Arial" w:hAnsi="Arial" w:cs="Arial"/>
        </w:rPr>
      </w:pPr>
    </w:p>
    <w:p w:rsidR="000C6B3D" w:rsidRPr="00DB51C7" w:rsidRDefault="000C6B3D" w:rsidP="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671303">
        <w:rPr>
          <w:rFonts w:ascii="Arial" w:hAnsi="Arial" w:cs="Arial"/>
        </w:rPr>
        <w:t>d’actif isolé</w:t>
      </w:r>
      <w:r w:rsidRPr="00DB51C7">
        <w:rPr>
          <w:rFonts w:ascii="Arial" w:hAnsi="Arial" w:cs="Arial"/>
        </w:rPr>
        <w:t> :</w:t>
      </w:r>
    </w:p>
    <w:p w:rsidR="000C6B3D" w:rsidRPr="00DB51C7" w:rsidRDefault="000C6B3D" w:rsidP="000C6B3D">
      <w:pPr>
        <w:pStyle w:val="Sansinterligne1"/>
        <w:jc w:val="both"/>
        <w:rPr>
          <w:rFonts w:ascii="Arial" w:hAnsi="Arial" w:cs="Arial"/>
        </w:rPr>
      </w:pPr>
    </w:p>
    <w:p w:rsidR="000C6B3D" w:rsidRPr="00DB51C7" w:rsidRDefault="000C6B3D" w:rsidP="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p>
    <w:p w:rsidR="00484CA5" w:rsidRPr="000C6B3D" w:rsidRDefault="00484CA5" w:rsidP="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1 – PRESENTATION DU CANDIDAT </w:t>
      </w:r>
    </w:p>
    <w:p w:rsidR="00484CA5" w:rsidRPr="00481240" w:rsidRDefault="00484CA5" w:rsidP="00484CA5">
      <w:pPr>
        <w:pStyle w:val="Sansinterligne1"/>
        <w:jc w:val="both"/>
        <w:rPr>
          <w:rFonts w:ascii="Arial" w:hAnsi="Arial" w:cs="Arial"/>
          <w:b/>
          <w:u w:val="single"/>
        </w:rPr>
      </w:pPr>
    </w:p>
    <w:p w:rsidR="00484CA5" w:rsidRPr="00481240" w:rsidRDefault="000C6B3D" w:rsidP="00484CA5">
      <w:pPr>
        <w:pStyle w:val="Sansinterligne1"/>
        <w:jc w:val="both"/>
        <w:rPr>
          <w:rFonts w:ascii="Arial" w:hAnsi="Arial" w:cs="Arial"/>
          <w:b/>
          <w:u w:val="single"/>
        </w:rPr>
      </w:pPr>
      <w:r>
        <w:rPr>
          <w:rFonts w:ascii="Arial" w:hAnsi="Arial" w:cs="Arial"/>
          <w:b/>
          <w:u w:val="single"/>
        </w:rPr>
        <w:t xml:space="preserve">1.1 </w:t>
      </w:r>
      <w:r w:rsidR="00484CA5" w:rsidRPr="00481240">
        <w:rPr>
          <w:rFonts w:ascii="Arial" w:hAnsi="Arial" w:cs="Arial"/>
          <w:b/>
          <w:u w:val="single"/>
        </w:rPr>
        <w:t>Activité exercée à titre individuel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00484CA5" w:rsidRPr="00E03385" w:rsidRDefault="00484CA5" w:rsidP="00484CA5">
      <w:pPr>
        <w:pStyle w:val="Sansinterligne1"/>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0C6B3D" w:rsidP="00484CA5">
      <w:pPr>
        <w:pStyle w:val="Sansinterligne1"/>
        <w:jc w:val="both"/>
        <w:rPr>
          <w:rFonts w:ascii="Arial" w:hAnsi="Arial" w:cs="Arial"/>
          <w:b/>
        </w:rPr>
      </w:pPr>
      <w:r>
        <w:rPr>
          <w:rFonts w:ascii="Arial" w:hAnsi="Arial" w:cs="Arial"/>
          <w:b/>
        </w:rPr>
        <w:br w:type="page"/>
      </w:r>
    </w:p>
    <w:p w:rsidR="00484CA5" w:rsidRPr="00481240" w:rsidRDefault="000C6B3D" w:rsidP="00484CA5">
      <w:pPr>
        <w:pStyle w:val="Sansinterligne1"/>
        <w:jc w:val="both"/>
        <w:rPr>
          <w:rFonts w:ascii="Arial" w:hAnsi="Arial" w:cs="Arial"/>
          <w:b/>
          <w:u w:val="single"/>
        </w:rPr>
      </w:pPr>
      <w:r>
        <w:rPr>
          <w:rFonts w:ascii="Arial" w:hAnsi="Arial" w:cs="Arial"/>
          <w:b/>
          <w:u w:val="single"/>
        </w:rPr>
        <w:t xml:space="preserve">1.2 </w:t>
      </w:r>
      <w:r w:rsidR="00484CA5" w:rsidRPr="00481240">
        <w:rPr>
          <w:rFonts w:ascii="Arial" w:hAnsi="Arial" w:cs="Arial"/>
          <w:b/>
          <w:u w:val="single"/>
        </w:rPr>
        <w:t>Activité exercée en société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RDefault="00484CA5" w:rsidP="00484CA5">
      <w:pPr>
        <w:pStyle w:val="Sansinterligne1"/>
        <w:tabs>
          <w:tab w:val="right" w:leader="dot" w:pos="9072"/>
        </w:tabs>
        <w:jc w:val="both"/>
        <w:rPr>
          <w:rFonts w:ascii="Arial" w:hAnsi="Arial" w:cs="Arial"/>
        </w:rPr>
      </w:pPr>
    </w:p>
    <w:p w:rsidR="00484CA5" w:rsidRPr="00E03385"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b/>
        </w:rPr>
      </w:pPr>
    </w:p>
    <w:p w:rsidR="00484CA5" w:rsidRPr="000C6B3D" w:rsidRDefault="000C6B3D" w:rsidP="00484CA5">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00484CA5" w:rsidRPr="000C6B3D">
        <w:rPr>
          <w:rFonts w:ascii="Arial" w:hAnsi="Arial" w:cs="Arial"/>
          <w:b/>
          <w:u w:val="single"/>
        </w:rPr>
        <w:t> :</w:t>
      </w:r>
    </w:p>
    <w:p w:rsidR="00484CA5" w:rsidRDefault="00484CA5" w:rsidP="00484CA5">
      <w:pPr>
        <w:pStyle w:val="Sansinterligne1"/>
        <w:jc w:val="both"/>
        <w:rPr>
          <w:rFonts w:ascii="Arial" w:hAnsi="Arial" w:cs="Arial"/>
          <w:b/>
        </w:rPr>
      </w:pPr>
    </w:p>
    <w:p w:rsidR="000C6B3D" w:rsidRDefault="000C6B3D" w:rsidP="00484CA5">
      <w:pPr>
        <w:jc w:val="both"/>
        <w:rPr>
          <w:rFonts w:ascii="Arial" w:hAnsi="Arial" w:cs="Arial"/>
          <w:sz w:val="18"/>
          <w:szCs w:val="18"/>
        </w:rPr>
      </w:pPr>
    </w:p>
    <w:tbl>
      <w:tblPr>
        <w:tblStyle w:val="Grilledutableau"/>
        <w:tblW w:w="9354"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9354"/>
      </w:tblGrid>
      <w:tr w:rsidR="000C6B3D" w:rsidTr="00783FF3">
        <w:tc>
          <w:tcPr>
            <w:tcW w:w="9354" w:type="dxa"/>
          </w:tcPr>
          <w:p w:rsidR="000C6B3D" w:rsidRDefault="000C6B3D" w:rsidP="00783FF3">
            <w:pPr>
              <w:pStyle w:val="Sansinterligne1"/>
              <w:jc w:val="both"/>
              <w:rPr>
                <w:rFonts w:ascii="Arial" w:hAnsi="Arial" w:cs="Arial"/>
                <w:b/>
              </w:rPr>
            </w:pPr>
          </w:p>
          <w:p w:rsidR="000C6B3D" w:rsidRPr="000E5D50" w:rsidRDefault="000C6B3D" w:rsidP="00783FF3">
            <w:pPr>
              <w:jc w:val="center"/>
              <w:rPr>
                <w:rFonts w:ascii="Arial" w:hAnsi="Arial" w:cs="Arial"/>
                <w:b/>
                <w:sz w:val="22"/>
                <w:szCs w:val="22"/>
              </w:rPr>
            </w:pPr>
            <w:r w:rsidRPr="000E5D50">
              <w:rPr>
                <w:rFonts w:ascii="Arial" w:hAnsi="Arial" w:cs="Arial"/>
                <w:b/>
                <w:sz w:val="22"/>
                <w:szCs w:val="22"/>
              </w:rPr>
              <w:t>Article L. 642-3 du Code de Commerce :</w:t>
            </w:r>
          </w:p>
          <w:p w:rsidR="000C6B3D" w:rsidRPr="00DB51C7" w:rsidRDefault="000C6B3D" w:rsidP="00783FF3">
            <w:pPr>
              <w:pStyle w:val="Sansinterligne1"/>
              <w:jc w:val="both"/>
              <w:rPr>
                <w:rFonts w:ascii="Arial" w:hAnsi="Arial" w:cs="Arial"/>
                <w:lang w:eastAsia="fr-FR"/>
              </w:rPr>
            </w:pP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RDefault="000C6B3D" w:rsidP="00783FF3">
            <w:pPr>
              <w:pStyle w:val="Sansinterligne1"/>
              <w:jc w:val="both"/>
              <w:rPr>
                <w:rFonts w:ascii="Arial" w:hAnsi="Arial" w:cs="Arial"/>
                <w:b/>
              </w:rPr>
            </w:pPr>
          </w:p>
        </w:tc>
      </w:tr>
    </w:tbl>
    <w:p w:rsidR="000C6B3D" w:rsidRPr="00DB51C7" w:rsidRDefault="000C6B3D" w:rsidP="000C6B3D">
      <w:pPr>
        <w:pStyle w:val="Sansinterligne1"/>
        <w:jc w:val="both"/>
        <w:rPr>
          <w:rFonts w:ascii="Arial" w:hAnsi="Arial" w:cs="Arial"/>
          <w:b/>
        </w:rPr>
      </w:pPr>
    </w:p>
    <w:p w:rsidR="000C6B3D" w:rsidRPr="00DB51C7" w:rsidRDefault="000C6B3D" w:rsidP="000C6B3D">
      <w:pPr>
        <w:pStyle w:val="Sansinterligne2"/>
        <w:jc w:val="both"/>
        <w:rPr>
          <w:rFonts w:ascii="Arial" w:hAnsi="Arial" w:cs="Arial"/>
          <w:b/>
        </w:rPr>
      </w:pPr>
    </w:p>
    <w:p w:rsidR="000C6B3D" w:rsidRPr="00DB51C7" w:rsidRDefault="000C6B3D" w:rsidP="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0C6B3D" w:rsidRPr="00DB51C7" w:rsidRDefault="000C6B3D" w:rsidP="000C6B3D">
      <w:pPr>
        <w:pStyle w:val="Sansinterligne1"/>
        <w:jc w:val="both"/>
        <w:rPr>
          <w:rFonts w:ascii="Arial" w:hAnsi="Arial" w:cs="Arial"/>
          <w:b/>
          <w:u w:val="single"/>
        </w:rPr>
      </w:pPr>
    </w:p>
    <w:p w:rsidR="00A3226A" w:rsidRDefault="000C6B3D" w:rsidP="00484CA5">
      <w:pPr>
        <w:pStyle w:val="Sansinterligne1"/>
        <w:jc w:val="both"/>
        <w:rPr>
          <w:rFonts w:ascii="Arial" w:hAnsi="Arial" w:cs="Arial"/>
          <w:b/>
          <w:u w:val="single"/>
        </w:rPr>
      </w:pPr>
      <w:r>
        <w:rPr>
          <w:rFonts w:ascii="Arial" w:hAnsi="Arial" w:cs="Arial"/>
          <w:b/>
          <w:u w:val="single"/>
        </w:rPr>
        <w:br w:type="page"/>
      </w:r>
    </w:p>
    <w:p w:rsidR="00A3226A" w:rsidRDefault="00A3226A" w:rsidP="00484CA5">
      <w:pPr>
        <w:pStyle w:val="Sansinterligne1"/>
        <w:jc w:val="both"/>
        <w:rPr>
          <w:rFonts w:ascii="Arial" w:hAnsi="Arial" w:cs="Arial"/>
          <w:b/>
          <w:u w:val="single"/>
        </w:rPr>
      </w:pPr>
    </w:p>
    <w:p w:rsidR="00A3226A" w:rsidRDefault="00A3226A" w:rsidP="00484CA5">
      <w:pPr>
        <w:pStyle w:val="Sansinterligne1"/>
        <w:jc w:val="both"/>
        <w:rPr>
          <w:rFonts w:ascii="Arial" w:hAnsi="Arial" w:cs="Arial"/>
          <w:b/>
          <w:u w:val="single"/>
        </w:rPr>
      </w:pPr>
    </w:p>
    <w:p w:rsidR="00A3226A" w:rsidRDefault="00A3226A" w:rsidP="00484CA5">
      <w:pPr>
        <w:pStyle w:val="Sansinterligne1"/>
        <w:jc w:val="both"/>
        <w:rPr>
          <w:rFonts w:ascii="Arial" w:hAnsi="Arial" w:cs="Arial"/>
          <w:b/>
          <w:u w:val="single"/>
        </w:rPr>
      </w:pPr>
    </w:p>
    <w:p w:rsidR="00484CA5" w:rsidRPr="000C6B3D" w:rsidRDefault="00484CA5" w:rsidP="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2 – OBJET DE LA REPRISE ET PRIX PROPOSE: </w:t>
      </w:r>
    </w:p>
    <w:p w:rsidR="00484CA5" w:rsidRPr="00481240" w:rsidRDefault="00484CA5" w:rsidP="00484CA5">
      <w:pPr>
        <w:pStyle w:val="Sansinterligne1"/>
        <w:jc w:val="both"/>
        <w:rPr>
          <w:rFonts w:ascii="Arial" w:hAnsi="Arial" w:cs="Arial"/>
          <w:b/>
          <w:u w:val="single"/>
        </w:rPr>
      </w:pPr>
    </w:p>
    <w:p w:rsidR="00484CA5" w:rsidRDefault="00484CA5" w:rsidP="00484CA5">
      <w:pPr>
        <w:pStyle w:val="Sansinterligne1"/>
        <w:jc w:val="both"/>
        <w:rPr>
          <w:rFonts w:ascii="Arial" w:hAnsi="Arial" w:cs="Arial"/>
        </w:rPr>
      </w:pPr>
      <w:r w:rsidRPr="00481240">
        <w:rPr>
          <w:rFonts w:ascii="Arial" w:hAnsi="Arial" w:cs="Arial"/>
        </w:rPr>
        <w:t>Le candidat propose de reprendre les éléments d’actifs suivants :</w:t>
      </w:r>
    </w:p>
    <w:p w:rsidR="00671303" w:rsidRDefault="00671303" w:rsidP="00484CA5">
      <w:pPr>
        <w:pStyle w:val="Sansinterligne1"/>
        <w:jc w:val="both"/>
        <w:rPr>
          <w:rFonts w:ascii="Arial" w:hAnsi="Arial" w:cs="Arial"/>
        </w:rPr>
      </w:pPr>
    </w:p>
    <w:p w:rsidR="00484CA5" w:rsidRDefault="00484CA5" w:rsidP="00484CA5">
      <w:pPr>
        <w:pStyle w:val="Sansinterligne"/>
        <w:jc w:val="both"/>
        <w:rPr>
          <w:rFonts w:ascii="Times New Roman" w:hAnsi="Times New Roman"/>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4280"/>
        <w:gridCol w:w="2425"/>
      </w:tblGrid>
      <w:tr w:rsidR="00484CA5" w:rsidTr="00A3226A">
        <w:trPr>
          <w:trHeight w:val="258"/>
        </w:trPr>
        <w:tc>
          <w:tcPr>
            <w:tcW w:w="2962" w:type="dxa"/>
          </w:tcPr>
          <w:p w:rsidR="00484CA5" w:rsidRPr="006D0AD4" w:rsidRDefault="00484CA5" w:rsidP="0067649D">
            <w:pPr>
              <w:pStyle w:val="Sansinterligne"/>
              <w:jc w:val="both"/>
              <w:rPr>
                <w:rFonts w:ascii="Times New Roman" w:hAnsi="Times New Roman"/>
              </w:rPr>
            </w:pPr>
          </w:p>
        </w:tc>
        <w:tc>
          <w:tcPr>
            <w:tcW w:w="4280" w:type="dxa"/>
          </w:tcPr>
          <w:p w:rsidR="00484CA5" w:rsidRPr="006D0AD4" w:rsidRDefault="00484CA5" w:rsidP="0067649D">
            <w:pPr>
              <w:pStyle w:val="Sansinterligne"/>
              <w:jc w:val="center"/>
              <w:rPr>
                <w:rFonts w:ascii="Arial" w:hAnsi="Arial" w:cs="Arial"/>
                <w:b/>
              </w:rPr>
            </w:pPr>
            <w:r w:rsidRPr="006D0AD4">
              <w:rPr>
                <w:rFonts w:ascii="Arial" w:hAnsi="Arial" w:cs="Arial"/>
                <w:b/>
              </w:rPr>
              <w:t>Désignation</w:t>
            </w:r>
          </w:p>
        </w:tc>
        <w:tc>
          <w:tcPr>
            <w:tcW w:w="2425" w:type="dxa"/>
          </w:tcPr>
          <w:p w:rsidR="00484CA5" w:rsidRPr="006D0AD4" w:rsidRDefault="00484CA5" w:rsidP="0067649D">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00484CA5" w:rsidRPr="006D0AD4" w:rsidRDefault="00484CA5" w:rsidP="0067649D">
            <w:pPr>
              <w:pStyle w:val="Sansinterligne"/>
              <w:jc w:val="both"/>
              <w:rPr>
                <w:rFonts w:ascii="Arial" w:hAnsi="Arial" w:cs="Arial"/>
                <w:u w:val="single"/>
              </w:rPr>
            </w:pPr>
            <w:r w:rsidRPr="006D0AD4">
              <w:rPr>
                <w:rFonts w:ascii="Arial" w:hAnsi="Arial" w:cs="Arial"/>
              </w:rPr>
              <w:t xml:space="preserve">2.1. </w:t>
            </w:r>
            <w:r w:rsidR="00C74BA4">
              <w:rPr>
                <w:rFonts w:ascii="Arial" w:hAnsi="Arial" w:cs="Arial"/>
                <w:u w:val="single"/>
              </w:rPr>
              <w:t>Immeuble</w:t>
            </w:r>
          </w:p>
          <w:p w:rsidR="00484CA5" w:rsidRPr="000C6B3D" w:rsidRDefault="00484CA5" w:rsidP="00C74BA4">
            <w:pPr>
              <w:pStyle w:val="Sansinterligne"/>
              <w:jc w:val="both"/>
              <w:rPr>
                <w:rFonts w:ascii="Arial" w:hAnsi="Arial" w:cs="Arial"/>
                <w:sz w:val="20"/>
                <w:szCs w:val="20"/>
              </w:rPr>
            </w:pPr>
          </w:p>
        </w:tc>
        <w:tc>
          <w:tcPr>
            <w:tcW w:w="4280" w:type="dxa"/>
          </w:tcPr>
          <w:p w:rsidR="00C74BA4" w:rsidRPr="00C74BA4" w:rsidRDefault="00C74BA4" w:rsidP="00C74BA4">
            <w:pPr>
              <w:pStyle w:val="Sansinterligne"/>
              <w:jc w:val="both"/>
              <w:rPr>
                <w:rFonts w:ascii="Arial" w:hAnsi="Arial" w:cs="Arial"/>
              </w:rPr>
            </w:pPr>
            <w:r w:rsidRPr="00C74BA4">
              <w:rPr>
                <w:rFonts w:ascii="Arial" w:hAnsi="Arial" w:cs="Arial"/>
                <w:b/>
              </w:rPr>
              <w:t>Premier lot</w:t>
            </w:r>
            <w:r w:rsidRPr="00C74BA4">
              <w:rPr>
                <w:rFonts w:ascii="Arial" w:hAnsi="Arial" w:cs="Arial"/>
              </w:rPr>
              <w:t xml:space="preserve"> d'une surface totale d'environ 91,5 hectares composés de : </w:t>
            </w:r>
          </w:p>
          <w:p w:rsidR="00C74BA4" w:rsidRPr="00C74BA4" w:rsidRDefault="00C74BA4" w:rsidP="00C74BA4">
            <w:pPr>
              <w:pStyle w:val="Sansinterligne"/>
              <w:jc w:val="both"/>
              <w:rPr>
                <w:rFonts w:ascii="Arial" w:hAnsi="Arial" w:cs="Arial"/>
              </w:rPr>
            </w:pPr>
            <w:r w:rsidRPr="00C74BA4">
              <w:rPr>
                <w:rFonts w:ascii="Arial" w:hAnsi="Arial" w:cs="Arial"/>
              </w:rPr>
              <w:t>-un terrain aménagé de 3x9 trous homologués de Golf, un practice et un putting green ;</w:t>
            </w:r>
          </w:p>
          <w:p w:rsidR="00C74BA4" w:rsidRPr="00C74BA4" w:rsidRDefault="00C74BA4" w:rsidP="00C74BA4">
            <w:pPr>
              <w:pStyle w:val="Sansinterligne"/>
              <w:jc w:val="both"/>
              <w:rPr>
                <w:rFonts w:ascii="Arial" w:hAnsi="Arial" w:cs="Arial"/>
              </w:rPr>
            </w:pPr>
            <w:r w:rsidRPr="00C74BA4">
              <w:rPr>
                <w:rFonts w:ascii="Arial" w:hAnsi="Arial" w:cs="Arial"/>
              </w:rPr>
              <w:t>-un club house comprenant : entrée, 2 salles de restaurant, deux bureaux, local technique, cuisine, 3 réserves, 2 dégagements avec 2 WC;</w:t>
            </w:r>
          </w:p>
          <w:p w:rsidR="00C74BA4" w:rsidRPr="00C74BA4" w:rsidRDefault="00C74BA4" w:rsidP="00C74BA4">
            <w:pPr>
              <w:pStyle w:val="Sansinterligne"/>
              <w:jc w:val="both"/>
              <w:rPr>
                <w:rFonts w:ascii="Arial" w:hAnsi="Arial" w:cs="Arial"/>
              </w:rPr>
            </w:pPr>
            <w:r w:rsidRPr="00C74BA4">
              <w:rPr>
                <w:rFonts w:ascii="Arial" w:hAnsi="Arial" w:cs="Arial"/>
              </w:rPr>
              <w:t>-un autre bâtiment comprenant 2 bureaux, 2 vestiaires, des sanitaires, 4 salles d'eau, 4 W.C, une chaufferie et deux appentis;</w:t>
            </w:r>
          </w:p>
          <w:p w:rsidR="00C74BA4" w:rsidRPr="00C74BA4" w:rsidRDefault="00C74BA4" w:rsidP="00C74BA4">
            <w:pPr>
              <w:pStyle w:val="Sansinterligne"/>
              <w:jc w:val="both"/>
              <w:rPr>
                <w:rFonts w:ascii="Arial" w:hAnsi="Arial" w:cs="Arial"/>
              </w:rPr>
            </w:pPr>
            <w:r w:rsidRPr="00C74BA4">
              <w:rPr>
                <w:rFonts w:ascii="Arial" w:hAnsi="Arial" w:cs="Arial"/>
              </w:rPr>
              <w:t>-un hangar, petit local à charriots, autre petit local pour stockage de matériel;</w:t>
            </w:r>
          </w:p>
          <w:p w:rsidR="00C74BA4" w:rsidRPr="00C74BA4" w:rsidRDefault="00C74BA4" w:rsidP="00C74BA4">
            <w:pPr>
              <w:pStyle w:val="Sansinterligne"/>
              <w:jc w:val="both"/>
              <w:rPr>
                <w:rFonts w:ascii="Arial" w:hAnsi="Arial" w:cs="Arial"/>
              </w:rPr>
            </w:pPr>
            <w:r w:rsidRPr="00C74BA4">
              <w:rPr>
                <w:rFonts w:ascii="Arial" w:hAnsi="Arial" w:cs="Arial"/>
              </w:rPr>
              <w:t>-un garage;</w:t>
            </w:r>
          </w:p>
          <w:p w:rsidR="00C74BA4" w:rsidRPr="00C74BA4" w:rsidRDefault="00C74BA4" w:rsidP="00C74BA4">
            <w:pPr>
              <w:pStyle w:val="Sansinterligne"/>
              <w:jc w:val="both"/>
              <w:rPr>
                <w:rFonts w:ascii="Arial" w:hAnsi="Arial" w:cs="Arial"/>
              </w:rPr>
            </w:pPr>
            <w:r w:rsidRPr="00C74BA4">
              <w:rPr>
                <w:rFonts w:ascii="Arial" w:hAnsi="Arial" w:cs="Arial"/>
              </w:rPr>
              <w:t>-une piscine avec local technique, 2 appentis et un bureau;</w:t>
            </w:r>
          </w:p>
          <w:p w:rsidR="00C74BA4" w:rsidRPr="00C74BA4" w:rsidRDefault="00C74BA4" w:rsidP="00C74BA4">
            <w:pPr>
              <w:pStyle w:val="Sansinterligne"/>
              <w:jc w:val="both"/>
              <w:rPr>
                <w:rFonts w:ascii="Arial" w:hAnsi="Arial" w:cs="Arial"/>
              </w:rPr>
            </w:pPr>
            <w:r w:rsidRPr="00C74BA4">
              <w:rPr>
                <w:rFonts w:ascii="Arial" w:hAnsi="Arial" w:cs="Arial"/>
              </w:rPr>
              <w:t>-un hangar, un atelier, une réserve, un pièce, 2 vestiaires, un bureau et une cuisine;</w:t>
            </w:r>
          </w:p>
          <w:p w:rsidR="00C74BA4" w:rsidRPr="00C74BA4" w:rsidRDefault="00C74BA4" w:rsidP="00C74BA4">
            <w:pPr>
              <w:pStyle w:val="Sansinterligne"/>
              <w:jc w:val="both"/>
              <w:rPr>
                <w:rFonts w:ascii="Arial" w:hAnsi="Arial" w:cs="Arial"/>
              </w:rPr>
            </w:pPr>
            <w:r w:rsidRPr="00C74BA4">
              <w:rPr>
                <w:rFonts w:ascii="Arial" w:hAnsi="Arial" w:cs="Arial"/>
              </w:rPr>
              <w:t>-2 p</w:t>
            </w:r>
            <w:bookmarkStart w:id="0" w:name="_GoBack"/>
            <w:bookmarkEnd w:id="0"/>
            <w:r w:rsidRPr="00C74BA4">
              <w:rPr>
                <w:rFonts w:ascii="Arial" w:hAnsi="Arial" w:cs="Arial"/>
              </w:rPr>
              <w:t>arcelles en nature de parking dont une avec court de tennis</w:t>
            </w:r>
          </w:p>
          <w:p w:rsidR="00C74BA4" w:rsidRPr="00C74BA4" w:rsidRDefault="00C74BA4" w:rsidP="00C74BA4">
            <w:pPr>
              <w:pStyle w:val="Sansinterligne"/>
              <w:jc w:val="both"/>
              <w:rPr>
                <w:rFonts w:ascii="Arial" w:hAnsi="Arial" w:cs="Arial"/>
              </w:rPr>
            </w:pPr>
            <w:r w:rsidRPr="00C74BA4">
              <w:rPr>
                <w:rFonts w:ascii="Arial" w:hAnsi="Arial" w:cs="Arial"/>
              </w:rPr>
              <w:t>-jardin;</w:t>
            </w:r>
          </w:p>
          <w:p w:rsidR="00C74BA4" w:rsidRDefault="00C74BA4" w:rsidP="00C74BA4">
            <w:pPr>
              <w:pStyle w:val="Sansinterligne"/>
              <w:jc w:val="both"/>
              <w:rPr>
                <w:rFonts w:ascii="Arial" w:hAnsi="Arial" w:cs="Arial"/>
              </w:rPr>
            </w:pPr>
            <w:r w:rsidRPr="00C74BA4">
              <w:rPr>
                <w:rFonts w:ascii="Arial" w:hAnsi="Arial" w:cs="Arial"/>
              </w:rPr>
              <w:t>-boulodrome;</w:t>
            </w:r>
          </w:p>
          <w:p w:rsidR="00C74BA4" w:rsidRPr="00C74BA4" w:rsidRDefault="00C74BA4" w:rsidP="00C74BA4">
            <w:pPr>
              <w:pStyle w:val="Sansinterligne"/>
              <w:jc w:val="both"/>
              <w:rPr>
                <w:rFonts w:ascii="Arial" w:hAnsi="Arial" w:cs="Arial"/>
              </w:rPr>
            </w:pPr>
            <w:r w:rsidRPr="00C74BA4">
              <w:rPr>
                <w:rFonts w:ascii="Arial" w:hAnsi="Arial" w:cs="Arial"/>
                <w:b/>
              </w:rPr>
              <w:t>Adresse </w:t>
            </w:r>
            <w:r>
              <w:rPr>
                <w:rFonts w:ascii="Arial" w:hAnsi="Arial" w:cs="Arial"/>
              </w:rPr>
              <w:t xml:space="preserve">: </w:t>
            </w:r>
            <w:r w:rsidRPr="00C74BA4">
              <w:rPr>
                <w:rFonts w:ascii="Arial" w:hAnsi="Arial" w:cs="Arial"/>
              </w:rPr>
              <w:t>1 rue Le Cormier,</w:t>
            </w:r>
          </w:p>
          <w:p w:rsidR="00C74BA4" w:rsidRPr="00C74BA4" w:rsidRDefault="00C74BA4" w:rsidP="00C74BA4">
            <w:pPr>
              <w:pStyle w:val="Sansinterligne"/>
              <w:jc w:val="both"/>
              <w:rPr>
                <w:rFonts w:ascii="Arial" w:hAnsi="Arial" w:cs="Arial"/>
              </w:rPr>
            </w:pPr>
            <w:r w:rsidRPr="00C74BA4">
              <w:rPr>
                <w:rFonts w:ascii="Arial" w:hAnsi="Arial" w:cs="Arial"/>
              </w:rPr>
              <w:t>Les Forges,</w:t>
            </w:r>
          </w:p>
          <w:p w:rsidR="00C74BA4" w:rsidRPr="00C74BA4" w:rsidRDefault="00C74BA4" w:rsidP="00C74BA4">
            <w:pPr>
              <w:pStyle w:val="Sansinterligne"/>
              <w:jc w:val="both"/>
              <w:rPr>
                <w:rFonts w:ascii="Times New Roman" w:hAnsi="Times New Roman"/>
                <w:sz w:val="28"/>
              </w:rPr>
            </w:pPr>
          </w:p>
          <w:p w:rsidR="00484CA5" w:rsidRDefault="00C74BA4" w:rsidP="00C74BA4">
            <w:pPr>
              <w:pStyle w:val="Sansinterligne"/>
              <w:jc w:val="both"/>
              <w:rPr>
                <w:rFonts w:ascii="Arial" w:hAnsi="Arial" w:cs="Arial"/>
              </w:rPr>
            </w:pPr>
            <w:r w:rsidRPr="00C74BA4">
              <w:rPr>
                <w:rFonts w:ascii="Arial" w:hAnsi="Arial" w:cs="Arial"/>
                <w:b/>
              </w:rPr>
              <w:t>Deuxième lot</w:t>
            </w:r>
            <w:r w:rsidRPr="00C74BA4">
              <w:rPr>
                <w:rFonts w:ascii="Arial" w:hAnsi="Arial" w:cs="Arial"/>
              </w:rPr>
              <w:t xml:space="preserve"> d'une surface totale d'environ 25,5 hectares composé d'un terrain d'agrément formant le surplus du Golf des Forges</w:t>
            </w:r>
          </w:p>
          <w:p w:rsidR="00C74BA4" w:rsidRPr="00C74BA4" w:rsidRDefault="00C74BA4" w:rsidP="00C74BA4">
            <w:pPr>
              <w:pStyle w:val="Sansinterligne"/>
              <w:jc w:val="both"/>
              <w:rPr>
                <w:rFonts w:ascii="Arial" w:hAnsi="Arial" w:cs="Arial"/>
              </w:rPr>
            </w:pPr>
            <w:r w:rsidRPr="00C74BA4">
              <w:rPr>
                <w:rFonts w:ascii="Arial" w:hAnsi="Arial" w:cs="Arial"/>
                <w:b/>
              </w:rPr>
              <w:t>Adresse </w:t>
            </w:r>
            <w:r>
              <w:rPr>
                <w:rFonts w:ascii="Arial" w:hAnsi="Arial" w:cs="Arial"/>
              </w:rPr>
              <w:t xml:space="preserve">: </w:t>
            </w:r>
            <w:r w:rsidRPr="00C74BA4">
              <w:rPr>
                <w:rFonts w:ascii="Arial" w:hAnsi="Arial" w:cs="Arial"/>
              </w:rPr>
              <w:t xml:space="preserve">Lieu-dit "La Vieillie Vigne", </w:t>
            </w:r>
          </w:p>
          <w:p w:rsidR="00C74BA4" w:rsidRPr="00C74BA4" w:rsidRDefault="00C74BA4" w:rsidP="00C74BA4">
            <w:pPr>
              <w:pStyle w:val="Sansinterligne"/>
              <w:jc w:val="both"/>
              <w:rPr>
                <w:rFonts w:ascii="Arial" w:hAnsi="Arial" w:cs="Arial"/>
              </w:rPr>
            </w:pPr>
            <w:r w:rsidRPr="00C74BA4">
              <w:rPr>
                <w:rFonts w:ascii="Arial" w:hAnsi="Arial" w:cs="Arial"/>
              </w:rPr>
              <w:t>Vasles</w:t>
            </w:r>
          </w:p>
        </w:tc>
        <w:tc>
          <w:tcPr>
            <w:tcW w:w="2425" w:type="dxa"/>
          </w:tcPr>
          <w:p w:rsidR="00484CA5" w:rsidRPr="006D0AD4" w:rsidRDefault="00484CA5" w:rsidP="0067649D">
            <w:pPr>
              <w:pStyle w:val="Sansinterligne"/>
              <w:jc w:val="both"/>
              <w:rPr>
                <w:rFonts w:ascii="Times New Roman" w:hAnsi="Times New Roman"/>
              </w:rPr>
            </w:pPr>
          </w:p>
        </w:tc>
      </w:tr>
    </w:tbl>
    <w:p w:rsidR="00484CA5" w:rsidRDefault="00484CA5" w:rsidP="00484CA5">
      <w:pPr>
        <w:pStyle w:val="Sansinterligne1"/>
        <w:jc w:val="both"/>
        <w:rPr>
          <w:rFonts w:ascii="Arial" w:hAnsi="Arial" w:cs="Arial"/>
        </w:rPr>
      </w:pPr>
    </w:p>
    <w:p w:rsidR="006F1F6F" w:rsidRDefault="006F1F6F" w:rsidP="00484CA5">
      <w:pPr>
        <w:pStyle w:val="Sansinterligne1"/>
        <w:jc w:val="both"/>
        <w:rPr>
          <w:rFonts w:ascii="Arial" w:hAnsi="Arial" w:cs="Arial"/>
        </w:rPr>
      </w:pPr>
    </w:p>
    <w:p w:rsidR="006F1F6F" w:rsidRDefault="006F1F6F" w:rsidP="00484CA5">
      <w:pPr>
        <w:pStyle w:val="Sansinterligne1"/>
        <w:jc w:val="both"/>
        <w:rPr>
          <w:rFonts w:ascii="Arial" w:hAnsi="Arial" w:cs="Arial"/>
        </w:rPr>
      </w:pPr>
    </w:p>
    <w:p w:rsidR="006F1F6F" w:rsidRDefault="006F1F6F" w:rsidP="00484CA5">
      <w:pPr>
        <w:pStyle w:val="Sansinterligne1"/>
        <w:jc w:val="both"/>
        <w:rPr>
          <w:rFonts w:ascii="Arial" w:hAnsi="Arial" w:cs="Arial"/>
        </w:rPr>
      </w:pPr>
      <w:r>
        <w:rPr>
          <w:rFonts w:ascii="Arial" w:hAnsi="Arial" w:cs="Arial"/>
        </w:rPr>
        <w:br w:type="page"/>
      </w:r>
    </w:p>
    <w:p w:rsidR="006F1F6F" w:rsidRPr="000E5D50" w:rsidRDefault="003777AD" w:rsidP="006F1F6F">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006F1F6F" w:rsidRPr="000E5D50">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006F1F6F" w:rsidRPr="000E5D50">
        <w:rPr>
          <w:rFonts w:ascii="Arial" w:hAnsi="Arial" w:cs="Arial"/>
          <w:b/>
          <w:color w:val="767171" w:themeColor="background2" w:themeShade="80"/>
          <w:sz w:val="28"/>
          <w:szCs w:val="28"/>
          <w:u w:val="single"/>
        </w:rPr>
        <w:t>MODALITES ET GARANTIE DE PAIEMENT</w:t>
      </w:r>
    </w:p>
    <w:p w:rsidR="006F1F6F" w:rsidRPr="00DB51C7" w:rsidRDefault="006F1F6F" w:rsidP="006F1F6F">
      <w:pPr>
        <w:pStyle w:val="Sansinterligne1"/>
        <w:jc w:val="both"/>
        <w:rPr>
          <w:rFonts w:ascii="Arial" w:hAnsi="Arial" w:cs="Arial"/>
        </w:rPr>
      </w:pPr>
    </w:p>
    <w:p w:rsidR="006F1F6F" w:rsidRPr="000E5D50" w:rsidRDefault="003777AD" w:rsidP="006F1F6F">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006F1F6F" w:rsidRPr="000E5D50">
        <w:rPr>
          <w:rFonts w:ascii="Arial" w:hAnsi="Arial" w:cs="Arial"/>
          <w:b/>
          <w:u w:val="single"/>
        </w:rPr>
        <w:t>.</w:t>
      </w:r>
      <w:r w:rsidR="006F1F6F">
        <w:rPr>
          <w:rFonts w:ascii="Arial" w:hAnsi="Arial" w:cs="Arial"/>
          <w:b/>
          <w:u w:val="single"/>
        </w:rPr>
        <w:t xml:space="preserve"> </w:t>
      </w:r>
      <w:r w:rsidR="006F1F6F" w:rsidRPr="000E5D50">
        <w:rPr>
          <w:rFonts w:ascii="Arial" w:hAnsi="Arial" w:cs="Arial"/>
          <w:b/>
          <w:u w:val="single"/>
        </w:rPr>
        <w:t>1</w:t>
      </w:r>
      <w:r w:rsidR="006F1F6F">
        <w:rPr>
          <w:rFonts w:ascii="Arial" w:hAnsi="Arial" w:cs="Arial"/>
          <w:b/>
          <w:u w:val="single"/>
        </w:rPr>
        <w:t xml:space="preserve"> --</w:t>
      </w:r>
      <w:r w:rsidR="006F1F6F" w:rsidRPr="000E5D50">
        <w:rPr>
          <w:rFonts w:ascii="Arial" w:hAnsi="Arial" w:cs="Arial"/>
          <w:b/>
          <w:u w:val="single"/>
        </w:rPr>
        <w:t xml:space="preserve"> Modalités de paiement</w:t>
      </w:r>
    </w:p>
    <w:p w:rsidR="006F1F6F" w:rsidRDefault="006F1F6F" w:rsidP="00484CA5">
      <w:pPr>
        <w:pStyle w:val="Sansinterligne1"/>
        <w:jc w:val="both"/>
        <w:rPr>
          <w:rFonts w:ascii="Arial" w:hAnsi="Arial" w:cs="Arial"/>
        </w:rPr>
      </w:pPr>
    </w:p>
    <w:p w:rsidR="006F1F6F" w:rsidRPr="00481240" w:rsidRDefault="006F1F6F" w:rsidP="00484CA5">
      <w:pPr>
        <w:pStyle w:val="Sansinterligne1"/>
        <w:jc w:val="both"/>
        <w:rPr>
          <w:rFonts w:ascii="Arial" w:hAnsi="Arial" w:cs="Arial"/>
        </w:rPr>
      </w:pPr>
    </w:p>
    <w:p w:rsidR="00484CA5" w:rsidRPr="00EF02A1" w:rsidRDefault="00484CA5" w:rsidP="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RDefault="00484CA5" w:rsidP="00484CA5">
      <w:pPr>
        <w:pStyle w:val="Sansinterligne1"/>
        <w:tabs>
          <w:tab w:val="right" w:leader="dot" w:pos="9072"/>
        </w:tabs>
        <w:jc w:val="both"/>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00484CA5" w:rsidRPr="006F1F6F"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00230B02" w:rsidRDefault="00230B02" w:rsidP="00484CA5">
      <w:pPr>
        <w:pStyle w:val="Sansinterligne1"/>
        <w:tabs>
          <w:tab w:val="right" w:leader="dot" w:pos="9072"/>
        </w:tabs>
        <w:jc w:val="both"/>
        <w:rPr>
          <w:rFonts w:ascii="Arial" w:hAnsi="Arial" w:cs="Arial"/>
        </w:rPr>
      </w:pPr>
    </w:p>
    <w:p w:rsidR="00230B02" w:rsidRPr="00481240" w:rsidRDefault="00230B02" w:rsidP="00484CA5">
      <w:pPr>
        <w:pStyle w:val="Sansinterligne1"/>
        <w:jc w:val="both"/>
        <w:rPr>
          <w:rFonts w:ascii="Arial" w:hAnsi="Arial" w:cs="Arial"/>
        </w:rPr>
      </w:pPr>
    </w:p>
    <w:p w:rsidR="00484CA5" w:rsidRPr="00230B02" w:rsidRDefault="003777AD" w:rsidP="00484CA5">
      <w:pPr>
        <w:pStyle w:val="Sansinterligne1"/>
        <w:jc w:val="both"/>
        <w:rPr>
          <w:rFonts w:ascii="Arial" w:hAnsi="Arial" w:cs="Arial"/>
          <w:b/>
          <w:u w:val="single"/>
        </w:rPr>
      </w:pPr>
      <w:r>
        <w:rPr>
          <w:rFonts w:ascii="Arial" w:hAnsi="Arial" w:cs="Arial"/>
          <w:b/>
          <w:u w:val="single"/>
        </w:rPr>
        <w:t>3</w:t>
      </w:r>
      <w:r w:rsidR="00230B02" w:rsidRPr="00230B02">
        <w:rPr>
          <w:rFonts w:ascii="Arial" w:hAnsi="Arial" w:cs="Arial"/>
          <w:b/>
          <w:u w:val="single"/>
        </w:rPr>
        <w:t>.2</w:t>
      </w:r>
      <w:r w:rsidR="00484CA5" w:rsidRPr="00230B02">
        <w:rPr>
          <w:rFonts w:ascii="Arial" w:hAnsi="Arial" w:cs="Arial"/>
          <w:b/>
          <w:u w:val="single"/>
        </w:rPr>
        <w:t xml:space="preserve"> Garantie de paiement</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RDefault="00484CA5" w:rsidP="00484CA5">
      <w:pPr>
        <w:pStyle w:val="Sansinterligne1"/>
        <w:jc w:val="both"/>
        <w:rPr>
          <w:rFonts w:ascii="Arial" w:hAnsi="Arial" w:cs="Arial"/>
        </w:rPr>
      </w:pPr>
    </w:p>
    <w:p w:rsidR="00484CA5" w:rsidRPr="00230B02" w:rsidRDefault="00484CA5" w:rsidP="00484CA5">
      <w:pPr>
        <w:pStyle w:val="Sansinterligne"/>
        <w:jc w:val="both"/>
        <w:rPr>
          <w:rFonts w:ascii="Arial" w:hAnsi="Arial" w:cs="Arial"/>
        </w:rPr>
      </w:pPr>
      <w:r w:rsidRPr="00230B02">
        <w:rPr>
          <w:rFonts w:ascii="Arial" w:hAnsi="Arial" w:cs="Arial"/>
        </w:rPr>
        <w:t>□ Chèque de banque</w:t>
      </w:r>
    </w:p>
    <w:p w:rsidR="00484CA5" w:rsidRDefault="00484CA5" w:rsidP="00484CA5">
      <w:pPr>
        <w:pStyle w:val="Sansinterligne"/>
        <w:jc w:val="both"/>
        <w:rPr>
          <w:rFonts w:ascii="Arial" w:hAnsi="Arial" w:cs="Arial"/>
        </w:rPr>
      </w:pPr>
      <w:r w:rsidRPr="00230B02">
        <w:rPr>
          <w:rFonts w:ascii="Arial" w:hAnsi="Arial" w:cs="Arial"/>
        </w:rPr>
        <w:t>□ Virement bancaire</w:t>
      </w:r>
    </w:p>
    <w:p w:rsidR="00230B02" w:rsidRPr="00230B02" w:rsidRDefault="00230B02" w:rsidP="00484CA5">
      <w:pPr>
        <w:pStyle w:val="Sansinterligne"/>
        <w:jc w:val="both"/>
        <w:rPr>
          <w:rFonts w:ascii="Arial" w:hAnsi="Arial" w:cs="Arial"/>
        </w:rPr>
      </w:pPr>
    </w:p>
    <w:p w:rsidR="00484CA5" w:rsidRPr="00C030DC" w:rsidRDefault="00484CA5" w:rsidP="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RDefault="00484CA5" w:rsidP="00484CA5">
      <w:pPr>
        <w:pStyle w:val="Sansinterligne"/>
        <w:rPr>
          <w:rFonts w:ascii="Times New Roman" w:hAnsi="Times New Roman"/>
        </w:rPr>
      </w:pPr>
    </w:p>
    <w:p w:rsidR="00484CA5" w:rsidRDefault="00E86FBD" w:rsidP="00484CA5">
      <w:pPr>
        <w:pStyle w:val="Sansinterligne"/>
        <w:jc w:val="both"/>
        <w:rPr>
          <w:rFonts w:ascii="Times New Roman" w:hAnsi="Times New Roman"/>
          <w:sz w:val="24"/>
        </w:rPr>
      </w:pPr>
      <w:r>
        <w:rPr>
          <w:noProof/>
          <w:lang w:eastAsia="fr-FR"/>
        </w:rPr>
        <w:drawing>
          <wp:inline distT="0" distB="0" distL="0" distR="0">
            <wp:extent cx="5392509" cy="24625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00F502D8" w:rsidRPr="00E87B6E" w:rsidRDefault="00F502D8" w:rsidP="00484CA5">
      <w:pPr>
        <w:pStyle w:val="Sansinterligne"/>
        <w:jc w:val="both"/>
        <w:rPr>
          <w:rFonts w:ascii="Times New Roman" w:hAnsi="Times New Roman"/>
          <w:sz w:val="24"/>
        </w:rPr>
      </w:pPr>
    </w:p>
    <w:p w:rsidR="00484CA5" w:rsidRDefault="00484CA5" w:rsidP="00484CA5">
      <w:pPr>
        <w:pStyle w:val="Sansinterligne"/>
        <w:jc w:val="both"/>
        <w:rPr>
          <w:rFonts w:ascii="Arial" w:hAnsi="Arial" w:cs="Arial"/>
        </w:rPr>
      </w:pPr>
      <w:r w:rsidRPr="00230B02">
        <w:rPr>
          <w:rFonts w:ascii="Arial" w:hAnsi="Arial" w:cs="Arial"/>
        </w:rPr>
        <w:t>□ Attestation d’accord de financement bancaire</w:t>
      </w:r>
    </w:p>
    <w:p w:rsidR="00230B02" w:rsidRPr="00230B02" w:rsidRDefault="00230B02" w:rsidP="00484CA5">
      <w:pPr>
        <w:pStyle w:val="Sansinterligne"/>
        <w:jc w:val="both"/>
        <w:rPr>
          <w:rFonts w:ascii="Arial" w:hAnsi="Arial" w:cs="Arial"/>
        </w:rPr>
      </w:pPr>
    </w:p>
    <w:p w:rsidR="00484CA5" w:rsidRDefault="00484CA5" w:rsidP="00484CA5">
      <w:pPr>
        <w:pStyle w:val="Sansinterligne"/>
        <w:jc w:val="both"/>
        <w:rPr>
          <w:rFonts w:ascii="Arial" w:hAnsi="Arial" w:cs="Arial"/>
        </w:rPr>
      </w:pPr>
      <w:r w:rsidRPr="00230B02">
        <w:rPr>
          <w:rFonts w:ascii="Arial" w:hAnsi="Arial" w:cs="Arial"/>
        </w:rPr>
        <w:t>□ Attestation bancaire de fonds propres</w:t>
      </w:r>
    </w:p>
    <w:p w:rsidR="00230B02" w:rsidRDefault="00230B02" w:rsidP="00484CA5">
      <w:pPr>
        <w:pStyle w:val="Sansinterligne"/>
        <w:jc w:val="both"/>
        <w:rPr>
          <w:rFonts w:ascii="Arial" w:hAnsi="Arial" w:cs="Arial"/>
        </w:rPr>
      </w:pPr>
    </w:p>
    <w:p w:rsidR="002E4F9F" w:rsidRDefault="002E4F9F" w:rsidP="00484CA5">
      <w:pPr>
        <w:pStyle w:val="Sansinterligne"/>
        <w:jc w:val="both"/>
        <w:rPr>
          <w:rFonts w:ascii="Arial" w:hAnsi="Arial" w:cs="Arial"/>
        </w:rPr>
      </w:pPr>
    </w:p>
    <w:p w:rsidR="002E4F9F" w:rsidRPr="002E4F9F" w:rsidRDefault="002E4F9F" w:rsidP="00484CA5">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2E4F9F" w:rsidRDefault="002E4F9F" w:rsidP="00484CA5">
      <w:pPr>
        <w:pStyle w:val="Sansinterligne"/>
        <w:jc w:val="both"/>
        <w:rPr>
          <w:rFonts w:ascii="Arial" w:hAnsi="Arial" w:cs="Arial"/>
        </w:rPr>
      </w:pPr>
    </w:p>
    <w:p w:rsidR="002E4F9F" w:rsidRPr="00E03385" w:rsidRDefault="002E4F9F" w:rsidP="002E4F9F">
      <w:pPr>
        <w:pStyle w:val="Sansinterligne1"/>
        <w:tabs>
          <w:tab w:val="right" w:leader="dot" w:pos="9072"/>
        </w:tabs>
        <w:jc w:val="both"/>
        <w:rPr>
          <w:rFonts w:ascii="Arial" w:hAnsi="Arial" w:cs="Arial"/>
        </w:rPr>
      </w:pPr>
      <w:r w:rsidRPr="00E03385">
        <w:rPr>
          <w:rFonts w:ascii="Arial" w:hAnsi="Arial" w:cs="Arial"/>
        </w:rPr>
        <w:tab/>
      </w:r>
    </w:p>
    <w:p w:rsidR="002E4F9F" w:rsidRPr="00E03385" w:rsidRDefault="002E4F9F" w:rsidP="002E4F9F">
      <w:pPr>
        <w:pStyle w:val="Sansinterligne1"/>
        <w:tabs>
          <w:tab w:val="right" w:leader="dot" w:pos="9072"/>
        </w:tabs>
        <w:jc w:val="both"/>
        <w:rPr>
          <w:rFonts w:ascii="Arial" w:hAnsi="Arial" w:cs="Arial"/>
        </w:rPr>
      </w:pPr>
      <w:r w:rsidRPr="00E03385">
        <w:rPr>
          <w:rFonts w:ascii="Arial" w:hAnsi="Arial" w:cs="Arial"/>
        </w:rPr>
        <w:tab/>
      </w:r>
    </w:p>
    <w:p w:rsidR="002E4F9F" w:rsidRPr="00E03385" w:rsidRDefault="002E4F9F" w:rsidP="002E4F9F">
      <w:pPr>
        <w:pStyle w:val="Sansinterligne1"/>
        <w:tabs>
          <w:tab w:val="right" w:leader="dot" w:pos="9072"/>
        </w:tabs>
        <w:jc w:val="both"/>
        <w:rPr>
          <w:rFonts w:ascii="Arial" w:hAnsi="Arial" w:cs="Arial"/>
        </w:rPr>
      </w:pPr>
      <w:r w:rsidRPr="00E03385">
        <w:rPr>
          <w:rFonts w:ascii="Arial" w:hAnsi="Arial" w:cs="Arial"/>
        </w:rPr>
        <w:tab/>
      </w:r>
    </w:p>
    <w:p w:rsidR="002E4F9F" w:rsidRDefault="002E4F9F" w:rsidP="00484CA5">
      <w:pPr>
        <w:pStyle w:val="Sansinterligne"/>
        <w:jc w:val="both"/>
        <w:rPr>
          <w:rFonts w:ascii="Arial" w:hAnsi="Arial" w:cs="Arial"/>
        </w:rPr>
      </w:pPr>
    </w:p>
    <w:p w:rsidR="00230B02" w:rsidRPr="003E6C1C" w:rsidRDefault="00230B02" w:rsidP="00230B02">
      <w:pPr>
        <w:pStyle w:val="Sansinterligne1"/>
        <w:jc w:val="both"/>
        <w:rPr>
          <w:rFonts w:ascii="Arial" w:hAnsi="Arial" w:cs="Arial"/>
          <w:b/>
        </w:rPr>
      </w:pPr>
      <w:r w:rsidRPr="003E6C1C">
        <w:rPr>
          <w:rFonts w:ascii="Arial" w:hAnsi="Arial" w:cs="Arial"/>
          <w:b/>
        </w:rPr>
        <w:t>Fait à ………………………</w:t>
      </w:r>
    </w:p>
    <w:p w:rsidR="00230B02" w:rsidRPr="003E6C1C" w:rsidRDefault="00230B02" w:rsidP="00230B02">
      <w:pPr>
        <w:pStyle w:val="Sansinterligne1"/>
        <w:jc w:val="both"/>
        <w:rPr>
          <w:rFonts w:ascii="Arial" w:hAnsi="Arial" w:cs="Arial"/>
          <w:b/>
        </w:rPr>
      </w:pPr>
    </w:p>
    <w:p w:rsidR="00230B02" w:rsidRPr="003E6C1C" w:rsidRDefault="00230B02" w:rsidP="00230B02">
      <w:pPr>
        <w:pStyle w:val="Sansinterligne1"/>
        <w:jc w:val="both"/>
        <w:rPr>
          <w:rFonts w:ascii="Arial" w:hAnsi="Arial" w:cs="Arial"/>
          <w:b/>
        </w:rPr>
      </w:pPr>
      <w:r w:rsidRPr="003E6C1C">
        <w:rPr>
          <w:rFonts w:ascii="Arial" w:hAnsi="Arial" w:cs="Arial"/>
          <w:b/>
        </w:rPr>
        <w:t>Le ………………………</w:t>
      </w:r>
    </w:p>
    <w:p w:rsidR="00230B02" w:rsidRPr="00DB51C7" w:rsidRDefault="00230B02" w:rsidP="00230B02">
      <w:pPr>
        <w:pStyle w:val="Sansinterligne1"/>
        <w:jc w:val="both"/>
        <w:rPr>
          <w:rFonts w:ascii="Arial" w:hAnsi="Arial" w:cs="Arial"/>
        </w:rPr>
      </w:pPr>
    </w:p>
    <w:p w:rsidR="00230B02" w:rsidRPr="00DB51C7" w:rsidRDefault="00230B02" w:rsidP="00230B02">
      <w:pPr>
        <w:pStyle w:val="Sansinterligne1"/>
        <w:jc w:val="both"/>
        <w:rPr>
          <w:rFonts w:ascii="Arial" w:hAnsi="Arial" w:cs="Arial"/>
        </w:rPr>
      </w:pPr>
    </w:p>
    <w:p w:rsidR="0090494E" w:rsidRPr="00785ABD" w:rsidRDefault="00230B02" w:rsidP="00C25427">
      <w:pPr>
        <w:pStyle w:val="Sansinterligne1"/>
        <w:jc w:val="both"/>
        <w:rPr>
          <w:rFonts w:ascii="CG Omega" w:hAnsi="CG Omega"/>
          <w:b/>
          <w:i/>
          <w:snapToGrid w:val="0"/>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sectPr w:rsidR="0090494E" w:rsidRPr="00785ABD"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C74BA4">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C74BA4">
              <w:rPr>
                <w:b/>
                <w:bCs/>
                <w:noProof/>
              </w:rPr>
              <w:t>4</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CA5" w:rsidRPr="00B96199" w:rsidRDefault="00484CA5" w:rsidP="006E0E79">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7889"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4F9F"/>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1303"/>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427"/>
    <w:rsid w:val="00C25AC9"/>
    <w:rsid w:val="00C270E6"/>
    <w:rsid w:val="00C27487"/>
    <w:rsid w:val="00C31657"/>
    <w:rsid w:val="00C47BB9"/>
    <w:rsid w:val="00C5096E"/>
    <w:rsid w:val="00C622BF"/>
    <w:rsid w:val="00C62E7C"/>
    <w:rsid w:val="00C6427B"/>
    <w:rsid w:val="00C65CBC"/>
    <w:rsid w:val="00C74BA4"/>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6FBD"/>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style="mso-width-relative:margin;mso-height-relative:margin" fillcolor="white">
      <v:fill color="white"/>
      <v:textbox style="mso-fit-shape-to-text:t"/>
    </o:shapedefaults>
    <o:shapelayout v:ext="edit">
      <o:idmap v:ext="edit" data="1"/>
    </o:shapelayout>
  </w:shapeDefaults>
  <w:decimalSymbol w:val=","/>
  <w:listSeparator w:val=";"/>
  <w14:docId w14:val="2047DB4A"/>
  <w15:chartTrackingRefBased/>
  <w15:docId w15:val="{578045EA-66F6-4537-9C4E-CF3B2E2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customStyle="1" w:styleId="En-tteCar">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customStyle="1" w:styleId="PieddepageCar">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customStyle="1" w:styleId="TextedebullesCar">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0"/>
      <w:autoSpaceDE w:val="0"/>
      <w:autoSpaceDN w:val="0"/>
      <w:adjustRightInd w:val="0"/>
      <w:ind w:left="360"/>
      <w:jc w:val="both"/>
      <w:textAlignment w:val="baseline"/>
    </w:pPr>
    <w:rPr>
      <w:rFonts w:ascii="Arial" w:hAnsi="Arial"/>
      <w:spacing w:val="-5"/>
      <w:sz w:val="20"/>
      <w:szCs w:val="20"/>
    </w:rPr>
  </w:style>
  <w:style w:type="character" w:customStyle="1" w:styleId="Titre2Car">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eastAsia="Calibri" w:hAnsi="Consolas"/>
      <w:sz w:val="21"/>
      <w:szCs w:val="21"/>
      <w:lang w:val="x-none" w:eastAsia="en-US"/>
    </w:rPr>
  </w:style>
  <w:style w:type="character" w:customStyle="1" w:styleId="TextebrutCar">
    <w:name w:val="Texte brut Car"/>
    <w:link w:val="Textebrut"/>
    <w:uiPriority w:val="99"/>
    <w:rsid w:val="007745BD"/>
    <w:rPr>
      <w:rFonts w:ascii="Consolas" w:eastAsia="Calibri" w:hAnsi="Consolas"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customStyle="1" w:styleId="TitreCar">
    <w:name w:val="Titre Car"/>
    <w:link w:val="Titre"/>
    <w:rsid w:val="007745BD"/>
    <w:rPr>
      <w:rFonts w:ascii="Arial Narrow" w:hAnsi="Arial Narrow"/>
      <w:b/>
      <w:smallCaps/>
      <w:sz w:val="24"/>
      <w:szCs w:val="24"/>
    </w:rPr>
  </w:style>
  <w:style w:type="character" w:customStyle="1" w:styleId="Titre1Car">
    <w:name w:val="Titre 1 Car"/>
    <w:link w:val="Titre1"/>
    <w:rsid w:val="008C0F83"/>
    <w:rPr>
      <w:rFonts w:ascii="Calibri Light" w:eastAsia="Times New Roman" w:hAnsi="Calibri Light" w:cs="Times New Roman"/>
      <w:b/>
      <w:bCs/>
      <w:kern w:val="32"/>
      <w:sz w:val="32"/>
      <w:szCs w:val="32"/>
    </w:rPr>
  </w:style>
  <w:style w:type="paragraph" w:styleId="Notedebasdepage">
    <w:name w:val="footnote text"/>
    <w:basedOn w:val="Normal"/>
    <w:link w:val="NotedebasdepageCar"/>
    <w:rsid w:val="001717B8"/>
    <w:pPr>
      <w:widowControl w:val="0"/>
      <w:overflowPunct w:val="0"/>
      <w:autoSpaceDE w:val="0"/>
      <w:autoSpaceDN w:val="0"/>
      <w:adjustRightInd w:val="0"/>
      <w:textAlignment w:val="baseline"/>
    </w:pPr>
    <w:rPr>
      <w:rFonts w:ascii="Courier New" w:hAnsi="Courier New"/>
      <w:sz w:val="20"/>
      <w:szCs w:val="20"/>
      <w:lang w:val="x-none" w:eastAsia="x-none"/>
    </w:rPr>
  </w:style>
  <w:style w:type="character" w:customStyle="1" w:styleId="NotedebasdepageCar">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1" w:after="100" w:afterAutospacing="1"/>
    </w:pPr>
  </w:style>
  <w:style w:type="paragraph" w:customStyle="1" w:styleId="Sansinterligne1">
    <w:name w:val="Sans interligne1"/>
    <w:rsid w:val="00484CA5"/>
    <w:rPr>
      <w:rFonts w:ascii="Calibri" w:hAnsi="Calibri"/>
      <w:sz w:val="22"/>
      <w:szCs w:val="22"/>
      <w:lang w:eastAsia="en-US"/>
    </w:rPr>
  </w:style>
  <w:style w:type="paragraph" w:customStyle="1" w:styleId="Sansinterligne2">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CD8C91B-579C-4C85-9E3A-43467C20E07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748</Words>
  <Characters>4118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Emilie Bertin</cp:lastModifiedBy>
  <cp:revision>24</cp:revision>
  <cp:lastPrinted>2016-01-13T15:37:00Z</cp:lastPrinted>
  <dcterms:created xsi:type="dcterms:W3CDTF">2017-07-28T14:57:00Z</dcterms:created>
  <dcterms:modified xsi:type="dcterms:W3CDTF">2026-01-23T11:23:00Z</dcterms:modified>
</cp:coreProperties>
</file>